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EED98" w14:textId="77777777" w:rsidR="00332BF2" w:rsidRDefault="005F2B35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初步想法</w:t>
      </w:r>
    </w:p>
    <w:p w14:paraId="5B0FFC8E" w14:textId="77777777" w:rsidR="00332BF2" w:rsidRDefault="005F2B3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业委会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拥有审批权，居委会只做监督，不拥有审批、否决权。系统中审批权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给业委会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，同步发送居委会，系统增加居委会见证或监督意见，居委会意见不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耽误业委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会审批进度，居委会收到申请后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个工作日出具意见，分同意、有风险、不同意三类，意见要写明理由和依据。分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种处置情形：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①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业委会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不同意：直接驳回，流程结束。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②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业委会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同意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居委会同意：直接放款。③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业委会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同意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居委会</w:t>
      </w:r>
      <w:r>
        <w:rPr>
          <w:rFonts w:ascii="仿宋_GB2312" w:eastAsia="仿宋_GB2312" w:hAnsi="仿宋_GB2312" w:cs="仿宋_GB2312" w:hint="eastAsia"/>
          <w:sz w:val="32"/>
          <w:szCs w:val="32"/>
        </w:rPr>
        <w:t>“有风险”：最终决定权在业委会，项目必须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先小区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公示，再决定放款或驳回。④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业委会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同意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居委会“不同意”：最终决定权在业委会；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业委会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执意放款，要给居委会提交书面说明，居委会上报街道、区住建委，同时小区公示。凡是标注“有风险”“不同意”的项目，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不管放没放款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，全部记入公示台账；业主有异议，可在知情起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年内向法院申请撤销。</w:t>
      </w:r>
    </w:p>
    <w:p w14:paraId="407EEC71" w14:textId="77777777" w:rsidR="00332BF2" w:rsidRDefault="005F2B3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兜底约束：</w:t>
      </w:r>
    </w:p>
    <w:p w14:paraId="11775B69" w14:textId="77777777" w:rsidR="00332BF2" w:rsidRDefault="005F2B3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一年里居委会“不同意”项目累计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X </w:t>
      </w:r>
      <w:r>
        <w:rPr>
          <w:rFonts w:ascii="仿宋_GB2312" w:eastAsia="仿宋_GB2312" w:hAnsi="仿宋_GB2312" w:cs="仿宋_GB2312" w:hint="eastAsia"/>
          <w:sz w:val="32"/>
          <w:szCs w:val="32"/>
        </w:rPr>
        <w:t>次：居委会整理材料报街道，由街道组织业主大会，表决是否罢免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本届业委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会。一年里居委会“有风险”提示累计</w:t>
      </w:r>
      <w:r>
        <w:rPr>
          <w:rFonts w:ascii="仿宋_GB2312" w:eastAsia="仿宋_GB2312" w:hAnsi="仿宋_GB2312" w:cs="仿宋_GB2312" w:hint="eastAsia"/>
          <w:sz w:val="32"/>
          <w:szCs w:val="32"/>
        </w:rPr>
        <w:t>Y</w:t>
      </w:r>
      <w:r>
        <w:rPr>
          <w:rFonts w:ascii="仿宋_GB2312" w:eastAsia="仿宋_GB2312" w:hAnsi="仿宋_GB2312" w:cs="仿宋_GB2312" w:hint="eastAsia"/>
          <w:sz w:val="32"/>
          <w:szCs w:val="32"/>
        </w:rPr>
        <w:t>次：居委会上报街道、区住建委，启动审计；审计由</w:t>
      </w:r>
      <w:r>
        <w:rPr>
          <w:rFonts w:ascii="仿宋_GB2312" w:eastAsia="仿宋_GB2312" w:hAnsi="仿宋_GB2312" w:cs="仿宋_GB2312" w:hint="eastAsia"/>
          <w:sz w:val="32"/>
          <w:szCs w:val="32"/>
        </w:rPr>
        <w:t>业主大会决定或住建委按职责开展，审计费要走公共收益的，必须经过业主共同决定。</w:t>
      </w:r>
    </w:p>
    <w:p w14:paraId="4B9B2E54" w14:textId="77777777" w:rsidR="002171D3" w:rsidRDefault="002171D3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1B4D21B6" w14:textId="77777777" w:rsidR="002171D3" w:rsidRDefault="002171D3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79130ABF" w14:textId="77777777" w:rsidR="002171D3" w:rsidRDefault="002171D3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58A76A5A" w14:textId="77777777" w:rsidR="007D6F5A" w:rsidRDefault="007D6F5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29A7D35E" w14:textId="77777777" w:rsidR="007D6F5A" w:rsidRDefault="007D6F5A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A021CDC" w14:textId="138571E8" w:rsidR="007D6F5A" w:rsidRDefault="002171D3" w:rsidP="007D6F5A">
      <w:pPr>
        <w:tabs>
          <w:tab w:val="right" w:pos="8844"/>
        </w:tabs>
        <w:spacing w:line="580" w:lineRule="exact"/>
        <w:ind w:firstLineChars="200" w:firstLine="883"/>
        <w:jc w:val="center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  <w:r w:rsidRPr="007D6F5A">
        <w:rPr>
          <w:rFonts w:ascii="方正小标宋简体" w:eastAsia="方正小标宋简体" w:hAnsi="仿宋_GB2312" w:cs="仿宋_GB2312" w:hint="eastAsia"/>
          <w:b/>
          <w:sz w:val="44"/>
          <w:szCs w:val="44"/>
        </w:rPr>
        <w:lastRenderedPageBreak/>
        <w:t>居委会参与小区公共收益资金监督</w:t>
      </w:r>
    </w:p>
    <w:p w14:paraId="13BE3D25" w14:textId="3596C7A0" w:rsidR="002171D3" w:rsidRDefault="002171D3" w:rsidP="007D6F5A">
      <w:pPr>
        <w:spacing w:line="580" w:lineRule="exact"/>
        <w:ind w:firstLineChars="200" w:firstLine="883"/>
        <w:jc w:val="center"/>
        <w:rPr>
          <w:rFonts w:ascii="方正小标宋简体" w:eastAsia="方正小标宋简体" w:hAnsi="仿宋_GB2312" w:cs="仿宋_GB2312"/>
          <w:b/>
          <w:sz w:val="44"/>
          <w:szCs w:val="44"/>
        </w:rPr>
      </w:pPr>
      <w:r w:rsidRPr="007D6F5A">
        <w:rPr>
          <w:rFonts w:ascii="方正小标宋简体" w:eastAsia="方正小标宋简体" w:hAnsi="仿宋_GB2312" w:cs="仿宋_GB2312" w:hint="eastAsia"/>
          <w:b/>
          <w:sz w:val="44"/>
          <w:szCs w:val="44"/>
        </w:rPr>
        <w:t>（非审批）法律依据</w:t>
      </w:r>
      <w:r w:rsidR="005F2B35">
        <w:rPr>
          <w:rFonts w:ascii="方正小标宋简体" w:eastAsia="方正小标宋简体" w:hAnsi="仿宋_GB2312" w:cs="仿宋_GB2312" w:hint="eastAsia"/>
          <w:b/>
          <w:sz w:val="44"/>
          <w:szCs w:val="44"/>
        </w:rPr>
        <w:t>及建议</w:t>
      </w:r>
    </w:p>
    <w:p w14:paraId="5E5E09B6" w14:textId="77777777" w:rsidR="007D6F5A" w:rsidRPr="007D6F5A" w:rsidRDefault="007D6F5A" w:rsidP="007D6F5A">
      <w:pPr>
        <w:spacing w:line="580" w:lineRule="exact"/>
        <w:ind w:firstLineChars="200" w:firstLine="883"/>
        <w:jc w:val="center"/>
        <w:rPr>
          <w:rFonts w:ascii="方正小标宋简体" w:eastAsia="方正小标宋简体" w:hAnsi="仿宋_GB2312" w:cs="仿宋_GB2312" w:hint="eastAsia"/>
          <w:b/>
          <w:sz w:val="44"/>
          <w:szCs w:val="44"/>
        </w:rPr>
      </w:pPr>
    </w:p>
    <w:p w14:paraId="16794256" w14:textId="77777777" w:rsidR="007B6FE7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居民委员会不是物业服务合同关系中的履约主体，也不宜替代业主大会、业主委员会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实体决策，其职责重心应放在协助、指导、监督、调解上。也就是说，既不能直接代替物业服务企业承担服务责任，也不能替代业主大会、业主委员会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实体判断，而应立足基层治理组织者、公共事务协调者和风险事项发现者的角色，推动各方依法履职、规范运行</w:t>
      </w:r>
      <w:bookmarkStart w:id="1" w:name="OLE_LINK1"/>
      <w:bookmarkStart w:id="2" w:name="OLE_LINK2"/>
      <w:r w:rsidR="007B6FE7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7CD08A25" w14:textId="2ED18EAD" w:rsidR="002171D3" w:rsidRDefault="007B6FE7" w:rsidP="002171D3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B6FE7">
        <w:rPr>
          <w:rFonts w:ascii="仿宋_GB2312" w:eastAsia="仿宋_GB2312" w:hAnsi="仿宋_GB2312" w:cs="仿宋_GB2312" w:hint="eastAsia"/>
          <w:sz w:val="32"/>
          <w:szCs w:val="32"/>
        </w:rPr>
        <w:t>居民委员会最重要的作用，不是</w:t>
      </w:r>
      <w:proofErr w:type="gramStart"/>
      <w:r w:rsidRPr="007B6FE7">
        <w:rPr>
          <w:rFonts w:ascii="仿宋_GB2312" w:eastAsia="仿宋_GB2312" w:hAnsi="仿宋_GB2312" w:cs="仿宋_GB2312" w:hint="eastAsia"/>
          <w:sz w:val="32"/>
          <w:szCs w:val="32"/>
        </w:rPr>
        <w:t>替居民</w:t>
      </w:r>
      <w:proofErr w:type="gramEnd"/>
      <w:r w:rsidRPr="007B6FE7">
        <w:rPr>
          <w:rFonts w:ascii="仿宋_GB2312" w:eastAsia="仿宋_GB2312" w:hAnsi="仿宋_GB2312" w:cs="仿宋_GB2312" w:hint="eastAsia"/>
          <w:sz w:val="32"/>
          <w:szCs w:val="32"/>
        </w:rPr>
        <w:t>拍板，而是把业主委员会、物业服务企业、居民代表等组织到同一协商平台，让问题在规则中表达，</w:t>
      </w:r>
      <w:proofErr w:type="gramStart"/>
      <w:r w:rsidRPr="007B6FE7">
        <w:rPr>
          <w:rFonts w:ascii="仿宋_GB2312" w:eastAsia="仿宋_GB2312" w:hAnsi="仿宋_GB2312" w:cs="仿宋_GB2312" w:hint="eastAsia"/>
          <w:sz w:val="32"/>
          <w:szCs w:val="32"/>
        </w:rPr>
        <w:t>让意见</w:t>
      </w:r>
      <w:proofErr w:type="gramEnd"/>
      <w:r w:rsidRPr="007B6FE7">
        <w:rPr>
          <w:rFonts w:ascii="仿宋_GB2312" w:eastAsia="仿宋_GB2312" w:hAnsi="仿宋_GB2312" w:cs="仿宋_GB2312" w:hint="eastAsia"/>
          <w:sz w:val="32"/>
          <w:szCs w:val="32"/>
        </w:rPr>
        <w:t>在协商中整合，让共识在程序中形成。</w:t>
      </w:r>
      <w:r w:rsidRPr="007B6FE7">
        <w:rPr>
          <w:rFonts w:ascii="仿宋_GB2312" w:eastAsia="仿宋_GB2312" w:hAnsi="仿宋_GB2312" w:cs="仿宋_GB2312" w:hint="eastAsia"/>
          <w:sz w:val="24"/>
          <w:szCs w:val="32"/>
        </w:rPr>
        <w:t>①</w:t>
      </w:r>
      <w:bookmarkEnd w:id="1"/>
      <w:bookmarkEnd w:id="2"/>
    </w:p>
    <w:p w14:paraId="5A6CD182" w14:textId="77777777" w:rsidR="007B6FE7" w:rsidRPr="002171D3" w:rsidRDefault="007B6FE7" w:rsidP="007B6FE7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重要区分：现行国家法律没有赋予居委会资金审批权、否决权；</w:t>
      </w:r>
      <w:r>
        <w:rPr>
          <w:rFonts w:ascii="仿宋_GB2312" w:eastAsia="仿宋_GB2312" w:hAnsi="仿宋_GB2312" w:cs="仿宋_GB2312" w:hint="eastAsia"/>
          <w:sz w:val="32"/>
          <w:szCs w:val="32"/>
        </w:rPr>
        <w:t>想法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>中居委会出具 “同意 / 有风险 / 不同意” 属于</w:t>
      </w:r>
      <w:r>
        <w:rPr>
          <w:rFonts w:ascii="仿宋_GB2312" w:eastAsia="仿宋_GB2312" w:hAnsi="仿宋_GB2312" w:cs="仿宋_GB2312" w:hint="eastAsia"/>
          <w:sz w:val="32"/>
          <w:szCs w:val="32"/>
        </w:rPr>
        <w:t>履行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>监督意见、第三方见证提示，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不是审批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审核，不能直接驳回或阻止放款，最终资金决定权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归业委会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（业主大会执行机构）。</w:t>
      </w:r>
    </w:p>
    <w:p w14:paraId="6160D233" w14:textId="77777777" w:rsidR="007B6FE7" w:rsidRPr="007B6FE7" w:rsidRDefault="007B6FE7" w:rsidP="007B6FE7">
      <w:pPr>
        <w:spacing w:line="500" w:lineRule="exact"/>
        <w:rPr>
          <w:rFonts w:ascii="仿宋_GB2312" w:eastAsia="仿宋_GB2312" w:hAnsi="仿宋_GB2312" w:cs="仿宋_GB2312" w:hint="eastAsia"/>
          <w:b/>
          <w:sz w:val="24"/>
        </w:rPr>
      </w:pPr>
    </w:p>
    <w:p w14:paraId="478091A7" w14:textId="591809DC" w:rsidR="002171D3" w:rsidRPr="002171D3" w:rsidRDefault="002171D3" w:rsidP="002171D3">
      <w:pPr>
        <w:spacing w:line="580" w:lineRule="exact"/>
        <w:rPr>
          <w:rFonts w:ascii="黑体" w:eastAsia="黑体" w:hAnsi="黑体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Pr="002171D3">
        <w:rPr>
          <w:rFonts w:ascii="黑体" w:eastAsia="黑体" w:hAnsi="黑体" w:cs="仿宋_GB2312" w:hint="eastAsia"/>
          <w:sz w:val="32"/>
          <w:szCs w:val="32"/>
        </w:rPr>
        <w:t>一、法律、行政法规依据</w:t>
      </w:r>
    </w:p>
    <w:p w14:paraId="5726EE9E" w14:textId="052F699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1. 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>《物业管理条例》第二十条第二款</w:t>
      </w:r>
    </w:p>
    <w:p w14:paraId="5C6E9240" w14:textId="0A3F114B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在物业管理区域内，业主大会、业主委员会应当积极配合相关居民委员会依法履行自治管理职责，支持居民委员会开展工作，并接受其指导和监督。住宅小区的业主大会、业主委员会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的决定，应当告知相关的居民委员会，并认真听取居民委员会的建议。</w:t>
      </w:r>
    </w:p>
    <w:p w14:paraId="695B95BE" w14:textId="0680BDB1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Segoe UI Symbol" w:eastAsia="仿宋_GB2312" w:hAnsi="Segoe UI Symbol" w:cs="Segoe UI Symbol"/>
          <w:sz w:val="32"/>
          <w:szCs w:val="32"/>
        </w:rPr>
        <w:t>👉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要点：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业委会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的决定应当告知居委会、听取居委会建议；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居委会享有指导、监督、提出建议的权利，但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法条未授予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否决、审批、直接阻止资金拨付的权力。</w:t>
      </w:r>
    </w:p>
    <w:p w14:paraId="1DAD06CB" w14:textId="65C14DE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2. 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>新修订《中华人民共和国城市居民委员会组织法》第十条第（七）项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>中国人大网</w:t>
      </w:r>
    </w:p>
    <w:p w14:paraId="2B8C6424" w14:textId="308731F4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居民委员会履行下列职责：（七）协助指导和监督业主大会和业主委员会依法履行职责，协助调解物业纠纷。</w:t>
      </w:r>
    </w:p>
    <w:p w14:paraId="16419382" w14:textId="7C7FD249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Segoe UI Symbol" w:eastAsia="仿宋_GB2312" w:hAnsi="Segoe UI Symbol" w:cs="Segoe UI Symbol"/>
          <w:sz w:val="32"/>
          <w:szCs w:val="32"/>
        </w:rPr>
        <w:t>👉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要点：居委会法定职责是协助、指导、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监督业委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会履职；监督是发现风险、提出意见、上报问题，不是替代业主自治行使资金审批决定权。</w:t>
      </w:r>
    </w:p>
    <w:p w14:paraId="4C680F4C" w14:textId="4EB332C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3. 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>《民法典》第二百八十二条、第二百八十六条、第二百八十条</w:t>
      </w:r>
    </w:p>
    <w:p w14:paraId="0BE3D2EC" w14:textId="08B61D9D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公共收益属于业主共有财产，处分、使用公共收益的决定权来源于业主大会，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由业委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会作为执行机构行使；</w:t>
      </w:r>
    </w:p>
    <w:p w14:paraId="3E1F5451" w14:textId="3AF5C6D9" w:rsid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业主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认为业委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会决定侵害合法权益，可以向法院申请撤销；居委会没有撤销权，只能提示、上报街道 / 住建部门。</w:t>
      </w:r>
    </w:p>
    <w:p w14:paraId="2F9AE8C3" w14:textId="77777777" w:rsidR="007D6F5A" w:rsidRPr="002171D3" w:rsidRDefault="007D6F5A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CC5FA55" w14:textId="078D146B" w:rsidR="002171D3" w:rsidRPr="007D6F5A" w:rsidRDefault="002171D3" w:rsidP="002171D3">
      <w:pPr>
        <w:spacing w:line="580" w:lineRule="exact"/>
        <w:rPr>
          <w:rFonts w:ascii="黑体" w:eastAsia="黑体" w:hAnsi="黑体" w:cs="仿宋_GB2312" w:hint="eastAsia"/>
          <w:sz w:val="32"/>
          <w:szCs w:val="32"/>
        </w:rPr>
      </w:pPr>
      <w:r w:rsidRPr="007D6F5A">
        <w:rPr>
          <w:rFonts w:ascii="黑体" w:eastAsia="黑体" w:hAnsi="黑体" w:cs="仿宋_GB2312" w:hint="eastAsia"/>
          <w:sz w:val="32"/>
          <w:szCs w:val="32"/>
        </w:rPr>
        <w:t>二、部委政策文件依据</w:t>
      </w:r>
    </w:p>
    <w:p w14:paraId="259319D7" w14:textId="4A55048B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住建部等部门《关于加强和改进住宅物业管理工作的通知》（建房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规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〔2020〕10 号）**中国政府网</w:t>
      </w:r>
    </w:p>
    <w:p w14:paraId="67062DE8" w14:textId="3A9C20C3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业主委员会在决定物业管理有关事项前，应公开征求业主意见，并报告社区党组织和居民委员会；加强对业主委员会监督，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业委会违法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违规的由街道责令整改。</w:t>
      </w:r>
    </w:p>
    <w:p w14:paraId="186A724F" w14:textId="7777777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Segoe UI Symbol" w:eastAsia="仿宋_GB2312" w:hAnsi="Segoe UI Symbol" w:cs="Segoe UI Symbol"/>
          <w:sz w:val="32"/>
          <w:szCs w:val="32"/>
        </w:rPr>
        <w:t>👉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政策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要求业委会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重大事项向居委会报告，居委会开展过程监督，发现问题移交街道、住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建主管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部门处置。</w:t>
      </w:r>
    </w:p>
    <w:p w14:paraId="5EA05BA1" w14:textId="399180A8" w:rsidR="002171D3" w:rsidRPr="002171D3" w:rsidRDefault="007D6F5A" w:rsidP="007D6F5A">
      <w:pPr>
        <w:spacing w:line="58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 w:rsidRPr="007D6F5A">
        <w:rPr>
          <w:rFonts w:ascii="仿宋_GB2312" w:eastAsia="仿宋_GB2312" w:hAnsi="仿宋_GB2312" w:cs="仿宋_GB2312" w:hint="eastAsia"/>
          <w:b/>
          <w:sz w:val="32"/>
          <w:szCs w:val="32"/>
        </w:rPr>
        <w:t>1.</w:t>
      </w:r>
      <w:r w:rsidRPr="007D6F5A">
        <w:rPr>
          <w:rFonts w:ascii="仿宋_GB2312" w:eastAsia="仿宋_GB2312" w:hAnsi="仿宋_GB2312" w:cs="仿宋_GB2312"/>
          <w:b/>
          <w:sz w:val="32"/>
          <w:szCs w:val="32"/>
        </w:rPr>
        <w:t xml:space="preserve"> </w:t>
      </w:r>
      <w:r w:rsidR="002171D3" w:rsidRPr="007D6F5A">
        <w:rPr>
          <w:rFonts w:ascii="仿宋_GB2312" w:eastAsia="仿宋_GB2312" w:hAnsi="仿宋_GB2312" w:cs="仿宋_GB2312" w:hint="eastAsia"/>
          <w:b/>
          <w:sz w:val="32"/>
          <w:szCs w:val="32"/>
        </w:rPr>
        <w:t>上述属于监督、提示、见证、上报、触发后续治理程序，</w:t>
      </w:r>
      <w:r w:rsidR="002171D3" w:rsidRPr="007D6F5A"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属于履行监督职责，不越权。</w:t>
      </w:r>
    </w:p>
    <w:p w14:paraId="48E82473" w14:textId="7777777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  - 公共收益使用申请同步推送居委会；</w:t>
      </w:r>
    </w:p>
    <w:p w14:paraId="0CCB3E60" w14:textId="7777777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  - 居委会在时限内出具监督意见（同意 / 有风险 / 不同意），写明理由依据；</w:t>
      </w:r>
    </w:p>
    <w:p w14:paraId="6C24A03F" w14:textId="7777777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  - 风险项目要求小区公示；达到累计次数后上报街道、住建，提请审计、启动业主大会罢免程序；</w:t>
      </w:r>
    </w:p>
    <w:p w14:paraId="542473A4" w14:textId="1E0189DF" w:rsidR="002171D3" w:rsidRPr="002171D3" w:rsidRDefault="002171D3" w:rsidP="002171D3">
      <w:pPr>
        <w:spacing w:line="58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 w:rsidRPr="007D6F5A">
        <w:rPr>
          <w:rFonts w:ascii="仿宋_GB2312" w:eastAsia="仿宋_GB2312" w:hAnsi="仿宋_GB2312" w:cs="仿宋_GB2312"/>
          <w:b/>
          <w:sz w:val="32"/>
          <w:szCs w:val="32"/>
        </w:rPr>
        <w:t xml:space="preserve">2. </w:t>
      </w:r>
      <w:r w:rsidRPr="002171D3">
        <w:rPr>
          <w:rFonts w:ascii="仿宋_GB2312" w:eastAsia="仿宋_GB2312" w:hAnsi="仿宋_GB2312" w:cs="仿宋_GB2312"/>
          <w:sz w:val="32"/>
          <w:szCs w:val="32"/>
        </w:rPr>
        <w:t xml:space="preserve"> </w:t>
      </w:r>
      <w:r w:rsidRPr="007D6F5A">
        <w:rPr>
          <w:rFonts w:ascii="仿宋_GB2312" w:eastAsia="仿宋_GB2312" w:hAnsi="仿宋_GB2312" w:cs="仿宋_GB2312" w:hint="eastAsia"/>
          <w:b/>
          <w:sz w:val="32"/>
          <w:szCs w:val="32"/>
        </w:rPr>
        <w:t>法律不能做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15754401" w14:textId="79325278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  - 居委会意见不产生审批、否决效力，不能直接拦截放款；最终决定权仍然在业委会（受业主大会、业主司法撤销权约束）。</w:t>
      </w:r>
    </w:p>
    <w:p w14:paraId="4EBEA3A5" w14:textId="77777777" w:rsidR="002171D3" w:rsidRPr="002171D3" w:rsidRDefault="002171D3" w:rsidP="002171D3">
      <w:pPr>
        <w:spacing w:line="58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 w:rsidRPr="007D6F5A">
        <w:rPr>
          <w:rFonts w:ascii="仿宋_GB2312" w:eastAsia="仿宋_GB2312" w:hAnsi="仿宋_GB2312" w:cs="仿宋_GB2312" w:hint="eastAsia"/>
          <w:b/>
          <w:sz w:val="32"/>
          <w:szCs w:val="32"/>
        </w:rPr>
        <w:t>3. 救济闭环法律来源</w:t>
      </w:r>
      <w:r w:rsidRPr="002171D3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7AAA23CE" w14:textId="7CB66A82" w:rsid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“业主知情起 1 年内向法院申请撤销”，来自《民法典》建筑物区分所有权业主撤销权规则，业主撤销权行使期限为知道或者应当知道权利受到损害之日起一年。</w:t>
      </w:r>
    </w:p>
    <w:p w14:paraId="64E03C2F" w14:textId="77777777" w:rsidR="007D6F5A" w:rsidRPr="002171D3" w:rsidRDefault="007D6F5A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2C1AF33" w14:textId="326D579F" w:rsidR="002171D3" w:rsidRPr="002171D3" w:rsidRDefault="002171D3" w:rsidP="007D6F5A">
      <w:pPr>
        <w:spacing w:line="58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7D6F5A">
        <w:rPr>
          <w:rFonts w:ascii="黑体" w:eastAsia="黑体" w:hAnsi="黑体" w:cs="仿宋_GB2312" w:hint="eastAsia"/>
          <w:sz w:val="32"/>
          <w:szCs w:val="32"/>
        </w:rPr>
        <w:t>三</w:t>
      </w:r>
      <w:r w:rsidRPr="007D6F5A">
        <w:rPr>
          <w:rFonts w:ascii="黑体" w:eastAsia="黑体" w:hAnsi="黑体" w:cs="仿宋_GB2312" w:hint="eastAsia"/>
          <w:sz w:val="32"/>
          <w:szCs w:val="32"/>
        </w:rPr>
        <w:t>、兜底触发机制的定位</w:t>
      </w:r>
    </w:p>
    <w:p w14:paraId="40B98926" w14:textId="7777777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- 居委会 “不同意” 累计 X 次，报街道组织业主大会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罢免业委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会；</w:t>
      </w:r>
    </w:p>
    <w:p w14:paraId="28CF3FF0" w14:textId="77777777" w:rsidR="002171D3" w:rsidRP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- “有风险” 累计 Y 次，上报启动审计。</w:t>
      </w:r>
    </w:p>
    <w:p w14:paraId="6DBFD99A" w14:textId="685A8047" w:rsidR="002171D3" w:rsidRDefault="002171D3" w:rsidP="002171D3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2171D3">
        <w:rPr>
          <w:rFonts w:ascii="仿宋_GB2312" w:eastAsia="仿宋_GB2312" w:hAnsi="仿宋_GB2312" w:cs="仿宋_GB2312" w:hint="eastAsia"/>
          <w:sz w:val="32"/>
          <w:szCs w:val="32"/>
        </w:rPr>
        <w:t>注意：居委会不能直接</w:t>
      </w:r>
      <w:proofErr w:type="gramStart"/>
      <w:r w:rsidRPr="002171D3">
        <w:rPr>
          <w:rFonts w:ascii="仿宋_GB2312" w:eastAsia="仿宋_GB2312" w:hAnsi="仿宋_GB2312" w:cs="仿宋_GB2312" w:hint="eastAsia"/>
          <w:sz w:val="32"/>
          <w:szCs w:val="32"/>
        </w:rPr>
        <w:t>罢免业委</w:t>
      </w:r>
      <w:proofErr w:type="gramEnd"/>
      <w:r w:rsidRPr="002171D3">
        <w:rPr>
          <w:rFonts w:ascii="仿宋_GB2312" w:eastAsia="仿宋_GB2312" w:hAnsi="仿宋_GB2312" w:cs="仿宋_GB2312" w:hint="eastAsia"/>
          <w:sz w:val="32"/>
          <w:szCs w:val="32"/>
        </w:rPr>
        <w:t>会，只能整理材料报送街道，由街道依法指导业主大会启动罢免表决；审计启动、审计费是否动用公共收益，仍要回到业主共同决定，这才符合法律逻辑。</w:t>
      </w:r>
    </w:p>
    <w:p w14:paraId="6A87182D" w14:textId="65A018EB" w:rsidR="007D6F5A" w:rsidRDefault="007D6F5A" w:rsidP="007D6F5A">
      <w:pPr>
        <w:spacing w:line="500" w:lineRule="exact"/>
        <w:rPr>
          <w:rFonts w:ascii="仿宋_GB2312" w:eastAsia="仿宋_GB2312" w:hAnsi="仿宋_GB2312" w:cs="仿宋_GB2312"/>
          <w:b/>
          <w:sz w:val="24"/>
        </w:rPr>
      </w:pPr>
      <w:r w:rsidRPr="007D6F5A">
        <w:rPr>
          <w:rFonts w:ascii="仿宋_GB2312" w:eastAsia="仿宋_GB2312" w:hAnsi="仿宋_GB2312" w:cs="仿宋_GB2312" w:hint="eastAsia"/>
          <w:b/>
          <w:sz w:val="24"/>
          <w:szCs w:val="32"/>
        </w:rPr>
        <w:t>①</w:t>
      </w:r>
      <w:r w:rsidRPr="002171D3">
        <w:rPr>
          <w:rFonts w:ascii="仿宋_GB2312" w:eastAsia="仿宋_GB2312" w:hAnsi="仿宋_GB2312" w:cs="仿宋_GB2312" w:hint="eastAsia"/>
          <w:b/>
          <w:sz w:val="24"/>
        </w:rPr>
        <w:t>文件出处：中共中央社会工作部</w:t>
      </w:r>
      <w:r>
        <w:rPr>
          <w:rFonts w:ascii="仿宋_GB2312" w:eastAsia="仿宋_GB2312" w:hAnsi="仿宋_GB2312" w:cs="仿宋_GB2312" w:hint="eastAsia"/>
          <w:b/>
          <w:sz w:val="24"/>
        </w:rPr>
        <w:t>管网《</w:t>
      </w:r>
      <w:r w:rsidRPr="002171D3">
        <w:rPr>
          <w:rFonts w:ascii="仿宋_GB2312" w:eastAsia="仿宋_GB2312" w:hAnsi="仿宋_GB2312" w:cs="仿宋_GB2312" w:hint="eastAsia"/>
          <w:b/>
          <w:sz w:val="24"/>
        </w:rPr>
        <w:t>“十五五”时期，居民委员会如何在物业管理中依法善为（专家观点）</w:t>
      </w:r>
      <w:r>
        <w:rPr>
          <w:rFonts w:ascii="仿宋_GB2312" w:eastAsia="仿宋_GB2312" w:hAnsi="仿宋_GB2312" w:cs="仿宋_GB2312" w:hint="eastAsia"/>
          <w:b/>
          <w:sz w:val="24"/>
        </w:rPr>
        <w:t>》</w:t>
      </w:r>
      <w:r w:rsidRPr="002171D3">
        <w:rPr>
          <w:rFonts w:ascii="仿宋_GB2312" w:eastAsia="仿宋_GB2312" w:hAnsi="仿宋_GB2312" w:cs="仿宋_GB2312" w:hint="eastAsia"/>
          <w:b/>
          <w:sz w:val="24"/>
        </w:rPr>
        <w:t>袁方成2026年06月22日</w:t>
      </w:r>
      <w:r>
        <w:rPr>
          <w:rFonts w:ascii="仿宋_GB2312" w:eastAsia="仿宋_GB2312" w:hAnsi="仿宋_GB2312" w:cs="仿宋_GB2312" w:hint="eastAsia"/>
          <w:b/>
          <w:sz w:val="24"/>
        </w:rPr>
        <w:t>09:26</w:t>
      </w:r>
      <w:r w:rsidRPr="002171D3">
        <w:rPr>
          <w:rFonts w:ascii="仿宋_GB2312" w:eastAsia="仿宋_GB2312" w:hAnsi="仿宋_GB2312" w:cs="仿宋_GB2312" w:hint="eastAsia"/>
          <w:b/>
          <w:sz w:val="24"/>
        </w:rPr>
        <w:t>来源：中国社会工作报</w:t>
      </w:r>
    </w:p>
    <w:p w14:paraId="0971B706" w14:textId="77777777" w:rsidR="007D6F5A" w:rsidRPr="007D6F5A" w:rsidRDefault="007D6F5A" w:rsidP="002171D3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7D6F5A" w:rsidRPr="007D6F5A" w:rsidSect="007D6F5A">
      <w:pgSz w:w="11906" w:h="16838"/>
      <w:pgMar w:top="1134" w:right="1531" w:bottom="85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F1F55"/>
    <w:rsid w:val="002171D3"/>
    <w:rsid w:val="00332BF2"/>
    <w:rsid w:val="005F2B35"/>
    <w:rsid w:val="007B6FE7"/>
    <w:rsid w:val="007D6F5A"/>
    <w:rsid w:val="7A9F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EE4322B-505E-4C9D-ACAA-28E21834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麦子</dc:creator>
  <cp:lastModifiedBy>lenovo</cp:lastModifiedBy>
  <cp:revision>3</cp:revision>
  <dcterms:created xsi:type="dcterms:W3CDTF">2026-08-28T15:17:00Z</dcterms:created>
  <dcterms:modified xsi:type="dcterms:W3CDTF">2026-09-11T01:32:00Z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B5B65795F104A18A1A36916A325E98E5_41</vt:lpwstr>
  </property>
</Properties>
</file>