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41528">
      <w:pPr>
        <w:pStyle w:val="2"/>
      </w:pPr>
      <w:r>
        <w:t>关于在静海一中东北角建设崇文主题文化公园的建议</w:t>
      </w:r>
    </w:p>
    <w:p w14:paraId="659D8709">
      <w:pPr>
        <w:pStyle w:val="17"/>
        <w:rPr>
          <w:b/>
          <w:bCs/>
          <w:sz w:val="24"/>
          <w:szCs w:val="24"/>
        </w:rPr>
      </w:pPr>
    </w:p>
    <w:p w14:paraId="0D84BEFE">
      <w:pPr>
        <w:pStyle w:val="1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静海区文化和旅游局：</w:t>
      </w:r>
    </w:p>
    <w:p w14:paraId="38261292">
      <w:pPr>
        <w:pStyle w:val="17"/>
        <w:rPr>
          <w:sz w:val="24"/>
          <w:szCs w:val="24"/>
        </w:rPr>
      </w:pPr>
      <w:r>
        <w:rPr>
          <w:sz w:val="24"/>
          <w:szCs w:val="24"/>
        </w:rPr>
        <w:t>文化是城市的根脉与灵魂，崇文重教是静海传承千年的优良乡风、地域底色。为深挖静海本土历史文脉、盘活存量文化资源、补齐城区人文休闲配套短板，同时依托校园阵地厚植青少年文化自信、涵养全民崇文风尚，现结合我区城市风貌、教育布局与文化传承现状，特提出</w:t>
      </w:r>
      <w:r>
        <w:rPr>
          <w:b/>
          <w:bCs/>
          <w:sz w:val="24"/>
          <w:szCs w:val="24"/>
        </w:rPr>
        <w:t>在静海一中东北角地块，打造半开放式崇文主题文化公园</w:t>
      </w:r>
      <w:r>
        <w:rPr>
          <w:sz w:val="24"/>
          <w:szCs w:val="24"/>
        </w:rPr>
        <w:t>的建设建议，具体方案如下：</w:t>
      </w:r>
    </w:p>
    <w:p w14:paraId="7AE269A9">
      <w:pPr>
        <w:pStyle w:val="3"/>
      </w:pPr>
      <w:r>
        <w:t>一、项目选址与定</w:t>
      </w:r>
      <w:bookmarkStart w:id="0" w:name="_GoBack"/>
      <w:bookmarkEnd w:id="0"/>
      <w:r>
        <w:t>位</w:t>
      </w:r>
    </w:p>
    <w:p w14:paraId="35AD8D39">
      <w:pPr>
        <w:pStyle w:val="17"/>
        <w:rPr>
          <w:sz w:val="24"/>
          <w:szCs w:val="24"/>
        </w:rPr>
      </w:pPr>
      <w:r>
        <w:rPr>
          <w:sz w:val="24"/>
          <w:szCs w:val="24"/>
        </w:rPr>
        <w:t>本次规划公园选址为</w:t>
      </w:r>
      <w:r>
        <w:rPr>
          <w:b/>
          <w:bCs/>
          <w:sz w:val="24"/>
          <w:szCs w:val="24"/>
        </w:rPr>
        <w:t>静海一中东北角闲置地块</w:t>
      </w:r>
      <w:r>
        <w:rPr>
          <w:sz w:val="24"/>
          <w:szCs w:val="24"/>
        </w:rPr>
        <w:t>，地块毗邻我区重点学府，周边聚集多个居民社区、中小学及幼儿园，教育氛围浓厚、人流集中、区位优势显著。项目定位为**“文物活化+文化展示+休闲研学”半开放式城市主题公园**，兼顾文物保护、历史科普、校园育人、市民休闲四大功能。</w:t>
      </w:r>
    </w:p>
    <w:p w14:paraId="039A0EC0">
      <w:pPr>
        <w:pStyle w:val="17"/>
        <w:rPr>
          <w:sz w:val="24"/>
          <w:szCs w:val="24"/>
        </w:rPr>
      </w:pPr>
      <w:r>
        <w:rPr>
          <w:sz w:val="24"/>
          <w:szCs w:val="24"/>
        </w:rPr>
        <w:t>公园采用半开放设计，日间面向市民、师生开放，可开展休闲漫步、传统教育等活动；夜间适度封闭管理，既保障校园周边环境静谧、秩序安全，又避免公共设施损耗，实现校园文化空间与城市公共文化空间的有机融合，打造静海城区极具辨识度的</w:t>
      </w:r>
      <w:r>
        <w:rPr>
          <w:b/>
          <w:bCs/>
          <w:sz w:val="24"/>
          <w:szCs w:val="24"/>
        </w:rPr>
        <w:t>崇文文化地标</w:t>
      </w:r>
      <w:r>
        <w:rPr>
          <w:sz w:val="24"/>
          <w:szCs w:val="24"/>
        </w:rPr>
        <w:t>。</w:t>
      </w:r>
    </w:p>
    <w:p w14:paraId="7B1DABE8">
      <w:pPr>
        <w:pStyle w:val="3"/>
        <w:rPr>
          <w:rFonts w:hint="eastAsia" w:eastAsia="等线"/>
          <w:lang w:eastAsia="zh-CN"/>
        </w:rPr>
      </w:pPr>
      <w:r>
        <w:t>二、核心景观与建设内容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见附图</w:t>
      </w:r>
      <w:r>
        <w:rPr>
          <w:rFonts w:hint="eastAsia"/>
          <w:lang w:eastAsia="zh-CN"/>
        </w:rPr>
        <w:t>）</w:t>
      </w:r>
    </w:p>
    <w:p w14:paraId="39B80541">
      <w:pPr>
        <w:pStyle w:val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立足静海明清文脉与古今人文底蕴，结合本土文物资源与经典崇文文化符号，规划打造三大核心景观板块，层层呼应“崇文重教”核心主题：</w:t>
      </w:r>
    </w:p>
    <w:p w14:paraId="3818950A">
      <w:pPr>
        <w:pStyle w:val="4"/>
      </w:pPr>
      <w:r>
        <w:t>（一）明清孔庙碑文石刻景观区（文物活化核心）</w:t>
      </w:r>
    </w:p>
    <w:p w14:paraId="3210E1F7">
      <w:pPr>
        <w:pStyle w:val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现有静海教育基地留存明清时期静海孔庙修缮碑文石刻，是见证静海数百年来尊孔兴教、崇文办学的珍贵实物遗存，承载着本土教育发展的历史脉络，文物价值与文化意义极高。</w:t>
      </w:r>
    </w:p>
    <w:p w14:paraId="76289D53">
      <w:pPr>
        <w:pStyle w:val="17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建议将该批石刻整体保护性迁移至本次崇文公园</w:t>
      </w:r>
      <w:r>
        <w:rPr>
          <w:sz w:val="24"/>
          <w:szCs w:val="24"/>
        </w:rPr>
        <w:t>内，集中规整陈列、做透光保护性廊架。同时增设简洁文字解说牌，标注石刻年代、修缮背景、历史意义及静海古代办学沿革，让老旧文物走出库房、直面公众，实现文物活化利用。打造我区独一无二的</w:t>
      </w:r>
      <w:r>
        <w:rPr>
          <w:b/>
          <w:bCs/>
          <w:sz w:val="24"/>
          <w:szCs w:val="24"/>
        </w:rPr>
        <w:t>露天历史文博微展区</w:t>
      </w:r>
      <w:r>
        <w:rPr>
          <w:sz w:val="24"/>
          <w:szCs w:val="24"/>
        </w:rPr>
        <w:t>，让市民与师生近距离触摸静海千年崇文底蕴。</w:t>
      </w:r>
    </w:p>
    <w:p w14:paraId="6A259BC9">
      <w:pPr>
        <w:pStyle w:val="4"/>
      </w:pPr>
      <w:r>
        <w:t>（二）崇文文昌阁地标建筑（主题符号核心）</w:t>
      </w:r>
    </w:p>
    <w:p w14:paraId="32548325">
      <w:pPr>
        <w:pStyle w:val="17"/>
        <w:rPr>
          <w:sz w:val="24"/>
          <w:szCs w:val="24"/>
        </w:rPr>
      </w:pPr>
      <w:r>
        <w:rPr>
          <w:sz w:val="24"/>
          <w:szCs w:val="24"/>
        </w:rPr>
        <w:t>借鉴扬州文昌阁经典建筑形制，在公园核心位置</w:t>
      </w:r>
      <w:r>
        <w:rPr>
          <w:b/>
          <w:bCs/>
          <w:sz w:val="24"/>
          <w:szCs w:val="24"/>
        </w:rPr>
        <w:t>复刻建设小型文昌阁</w:t>
      </w:r>
      <w:r>
        <w:rPr>
          <w:sz w:val="24"/>
          <w:szCs w:val="24"/>
        </w:rPr>
        <w:t>。文昌阁自古为崇文兴学、文脉昌盛的标志性建筑，是中华优秀传统文化中崇尚文教、培育人才的经典符号，与静海“耕读传家、崇文育人”的地域精神高度契合。</w:t>
      </w:r>
    </w:p>
    <w:p w14:paraId="72C39711">
      <w:pPr>
        <w:pStyle w:val="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扬州文昌阁基座浅白，异于传统古建暗沉墙体。加之四门通透、多层开窗，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即</w:t>
      </w:r>
      <w:r>
        <w:rPr>
          <w:rFonts w:ascii="Arial" w:hAnsi="Arial" w:cs="Arial"/>
          <w:sz w:val="24"/>
          <w:szCs w:val="24"/>
        </w:rPr>
        <w:t>彰显文化意境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又显得</w:t>
      </w:r>
      <w:r>
        <w:rPr>
          <w:rFonts w:ascii="Arial" w:hAnsi="Arial" w:cs="Arial"/>
          <w:sz w:val="24"/>
          <w:szCs w:val="24"/>
        </w:rPr>
        <w:t>空间开阔无压抑。</w:t>
      </w:r>
      <w:r>
        <w:rPr>
          <w:rFonts w:hint="eastAsia" w:ascii="Arial" w:hAnsi="Arial" w:cs="Arial"/>
          <w:sz w:val="24"/>
          <w:szCs w:val="24"/>
          <w:lang w:val="en-US" w:eastAsia="zh-CN"/>
        </w:rPr>
        <w:t>文昌阁</w:t>
      </w:r>
      <w:r>
        <w:rPr>
          <w:rFonts w:ascii="Arial" w:hAnsi="Arial" w:cs="Arial"/>
          <w:sz w:val="24"/>
          <w:szCs w:val="24"/>
        </w:rPr>
        <w:t>可与石刻景观遥相呼应，筑牢整个园区的崇文文化内核，成为静海文旅打卡、校园德育研学的标志性建筑。</w:t>
      </w:r>
    </w:p>
    <w:p w14:paraId="041C52CF">
      <w:pPr>
        <w:pStyle w:val="4"/>
      </w:pPr>
      <w:r>
        <w:t>（三）静海名人文化长廊（文脉传承核心）</w:t>
      </w:r>
    </w:p>
    <w:p w14:paraId="6374854F">
      <w:pPr>
        <w:pStyle w:val="17"/>
        <w:rPr>
          <w:sz w:val="24"/>
          <w:szCs w:val="24"/>
        </w:rPr>
      </w:pPr>
      <w:r>
        <w:rPr>
          <w:sz w:val="24"/>
          <w:szCs w:val="24"/>
        </w:rPr>
        <w:t>在公园南侧或侧边区域，打造中式仿古文化长廊，长廊整体风格与石刻展区、文昌阁风貌统一，实现景观一体化。长廊以**“文脉永续、贤耀静海”</w:t>
      </w:r>
      <w:r>
        <w:rPr>
          <w:b/>
          <w:bCs/>
          <w:sz w:val="24"/>
          <w:szCs w:val="24"/>
        </w:rPr>
        <w:t>为主题，系统梳理展示静海</w:t>
      </w:r>
      <w:r>
        <w:rPr>
          <w:sz w:val="24"/>
          <w:szCs w:val="24"/>
        </w:rPr>
        <w:t>古代先贤、近现代文化名人、教育名家、行业贤达**的生平事迹、突出贡献与经典故事。</w:t>
      </w:r>
    </w:p>
    <w:p w14:paraId="47FFB146">
      <w:pPr>
        <w:pStyle w:val="17"/>
        <w:rPr>
          <w:sz w:val="24"/>
          <w:szCs w:val="24"/>
        </w:rPr>
      </w:pPr>
      <w:r>
        <w:rPr>
          <w:sz w:val="24"/>
          <w:szCs w:val="24"/>
        </w:rPr>
        <w:t>内容兼顾全面性与代表性，既收录古代兴教办学、造福乡梓的本土先贤，也展示近现代以来深耕教育、传承文化、建功立业的静海名人，以图文展板、浮雕石刻、文字简介等形式呈现。让市民尤其是广大青少年，直观感受静海人才辈出、文脉绵延的深厚底蕴，以先贤为榜样、以文脉为力量，营造全民尚学、向善、崇文的良好氛围。</w:t>
      </w:r>
    </w:p>
    <w:p w14:paraId="7F9DC50A">
      <w:pPr>
        <w:pStyle w:val="3"/>
      </w:pPr>
      <w:r>
        <w:t>三、项目建设重要意义</w:t>
      </w:r>
    </w:p>
    <w:p w14:paraId="124EBFF4">
      <w:pPr>
        <w:pStyle w:val="17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活化文物资源，传承本土文脉</w:t>
      </w:r>
      <w:r>
        <w:rPr>
          <w:sz w:val="24"/>
          <w:szCs w:val="24"/>
        </w:rPr>
        <w:t>：实现明清孔庙石刻的保护性利用与公开展示，盘活闲置历史文物，填补我区无本土崇文主题文博景观的空白，系统梳理、传承静海千年教育文化脉络。</w:t>
      </w:r>
    </w:p>
    <w:p w14:paraId="32ECD9F9">
      <w:pPr>
        <w:pStyle w:val="17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深耕育人阵地，赋能校园教育</w:t>
      </w:r>
      <w:r>
        <w:rPr>
          <w:sz w:val="24"/>
          <w:szCs w:val="24"/>
        </w:rPr>
        <w:t>：依托一中校园区位优势，打造沉浸式校外德育、研学实践基地，助力学校开展传统文化教育、乡土教育、爱国主义教育，实现文化育人、环境育人。</w:t>
      </w:r>
    </w:p>
    <w:p w14:paraId="342A83A7">
      <w:pPr>
        <w:pStyle w:val="17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完善城市配套，提升城区品质</w:t>
      </w:r>
      <w:r>
        <w:rPr>
          <w:sz w:val="24"/>
          <w:szCs w:val="24"/>
        </w:rPr>
        <w:t>：补齐周边片区高品质文化休闲公园短板，为周边居民、师生提供兼具颜值与内涵的休闲休憩场所，提升人居环境质量与城市文化格调。</w:t>
      </w:r>
    </w:p>
    <w:p w14:paraId="76B29C26">
      <w:pPr>
        <w:pStyle w:val="17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塑造文化地标，擦亮城市名片</w:t>
      </w:r>
      <w:r>
        <w:rPr>
          <w:sz w:val="24"/>
          <w:szCs w:val="24"/>
        </w:rPr>
        <w:t>：以标志性文昌阁、珍贵古石刻、本土名人长廊为载体，打造专属静海的崇文文化IP，丰富我区文旅资源，彰显“崇文重教”的城市精神。</w:t>
      </w:r>
    </w:p>
    <w:p w14:paraId="171A56BD">
      <w:pPr>
        <w:pStyle w:val="17"/>
        <w:rPr>
          <w:sz w:val="24"/>
          <w:szCs w:val="24"/>
        </w:rPr>
      </w:pPr>
      <w:r>
        <w:rPr>
          <w:sz w:val="24"/>
          <w:szCs w:val="24"/>
        </w:rPr>
        <w:t>综上，静海一中崇文主题文化公园项目，贴合我区文化传承、教育发展、民生提质的多方需求，资源独特、意义深远、可行性强。恳请区文化和旅游局予以调研考量、统筹规划、推进落地，让千年崇文文脉在静海新城焕发新生，赋能城市高质量发展。</w:t>
      </w:r>
    </w:p>
    <w:p w14:paraId="5C99D997">
      <w:pPr>
        <w:pStyle w:val="17"/>
        <w:rPr>
          <w:sz w:val="24"/>
          <w:szCs w:val="24"/>
        </w:rPr>
      </w:pPr>
    </w:p>
    <w:p w14:paraId="2F584431">
      <w:pPr>
        <w:pStyle w:val="17"/>
        <w:rPr>
          <w:sz w:val="24"/>
          <w:szCs w:val="24"/>
        </w:rPr>
      </w:pPr>
    </w:p>
    <w:p w14:paraId="0E035DDE">
      <w:pPr>
        <w:pStyle w:val="17"/>
        <w:rPr>
          <w:sz w:val="24"/>
          <w:szCs w:val="24"/>
        </w:rPr>
      </w:pPr>
    </w:p>
    <w:p w14:paraId="4C969CC3">
      <w:pPr>
        <w:pStyle w:val="17"/>
        <w:rPr>
          <w:sz w:val="24"/>
          <w:szCs w:val="24"/>
        </w:rPr>
      </w:pPr>
    </w:p>
    <w:p w14:paraId="53676777">
      <w:pPr>
        <w:pStyle w:val="17"/>
        <w:rPr>
          <w:sz w:val="24"/>
          <w:szCs w:val="24"/>
        </w:rPr>
      </w:pPr>
    </w:p>
    <w:p w14:paraId="493EBD97">
      <w:pPr>
        <w:pStyle w:val="17"/>
        <w:rPr>
          <w:sz w:val="24"/>
          <w:szCs w:val="24"/>
        </w:rPr>
      </w:pPr>
    </w:p>
    <w:p w14:paraId="29C0A991">
      <w:pPr>
        <w:pStyle w:val="17"/>
        <w:rPr>
          <w:sz w:val="24"/>
          <w:szCs w:val="24"/>
        </w:rPr>
      </w:pPr>
    </w:p>
    <w:p w14:paraId="0562750B">
      <w:pPr>
        <w:pStyle w:val="17"/>
        <w:rPr>
          <w:rFonts w:hint="eastAsia" w:eastAsia="等线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附图：</w:t>
      </w:r>
    </w:p>
    <w:p w14:paraId="0704E5BF">
      <w:pPr>
        <w:pStyle w:val="17"/>
        <w:rPr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6"/>
      </w:tblGrid>
      <w:tr w14:paraId="07CE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5" w:hRule="atLeast"/>
          <w:jc w:val="center"/>
        </w:trPr>
        <w:tc>
          <w:tcPr>
            <w:tcW w:w="9222" w:type="dxa"/>
          </w:tcPr>
          <w:p w14:paraId="2DCC5B34">
            <w:pPr>
              <w:pStyle w:val="17"/>
              <w:rPr>
                <w:rFonts w:hint="eastAsia" w:eastAsia="等线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等线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821680" cy="3271520"/>
                  <wp:effectExtent l="0" t="0" r="7620" b="5080"/>
                  <wp:docPr id="4" name="图片 4" descr="a2b9d933bf3cc2a26b2d32391934402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2b9d933bf3cc2a26b2d323919344027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680" cy="327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A5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222" w:type="dxa"/>
          </w:tcPr>
          <w:p w14:paraId="4470FFF0">
            <w:pPr>
              <w:pStyle w:val="17"/>
              <w:jc w:val="center"/>
              <w:rPr>
                <w:rFonts w:hint="default" w:eastAsia="等线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公园鸟瞰图</w:t>
            </w:r>
          </w:p>
        </w:tc>
      </w:tr>
      <w:tr w14:paraId="0C20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9222" w:type="dxa"/>
          </w:tcPr>
          <w:p w14:paraId="60A518F7">
            <w:pPr>
              <w:pStyle w:val="17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5700395" cy="3203575"/>
                  <wp:effectExtent l="0" t="0" r="14605" b="15875"/>
                  <wp:docPr id="5" name="图片 5" descr="b2dcb4cb712a1a1022449618697798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2dcb4cb712a1a1022449618697798a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395" cy="320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BA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2" w:type="dxa"/>
          </w:tcPr>
          <w:p w14:paraId="11A74300">
            <w:pPr>
              <w:pStyle w:val="17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公园地面人视角图</w:t>
            </w:r>
          </w:p>
        </w:tc>
      </w:tr>
    </w:tbl>
    <w:p w14:paraId="14EE6EAD">
      <w:pPr>
        <w:pStyle w:val="17"/>
        <w:rPr>
          <w:sz w:val="24"/>
          <w:szCs w:val="24"/>
        </w:rPr>
      </w:pPr>
    </w:p>
    <w:sectPr>
      <w:pgSz w:w="11906" w:h="16838"/>
      <w:pgMar w:top="1134" w:right="1134" w:bottom="113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15C1633"/>
    <w:rsid w:val="03976AE1"/>
    <w:rsid w:val="411150DB"/>
    <w:rsid w:val="448D669E"/>
    <w:rsid w:val="63DD455C"/>
    <w:rsid w:val="72100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List Paragraph"/>
    <w:qFormat/>
    <w:uiPriority w:val="0"/>
    <w:rPr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2108</Words>
  <Characters>2123</Characters>
  <TotalTime>17</TotalTime>
  <ScaleCrop>false</ScaleCrop>
  <LinksUpToDate>false</LinksUpToDate>
  <CharactersWithSpaces>2123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2026-07-04T03:19:00Z</dcterms:created>
  <dc:creator>Un-named</dc:creator>
  <cp:lastModifiedBy>tjjhr</cp:lastModifiedBy>
  <dcterms:modified xsi:type="dcterms:W3CDTF">2026-07-06T00:53:25Z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eyJoZGlkIjoiMjllZTE4Mzg1YWU2ODQ0MzA5NmRjODk0NDA4MzZmNzkiLCJ1c2VySWQiOiIzMTg4MDU0MTcifQ==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F0F379F60E95427D8EB0E02224DD55C5_12</vt:lpwstr>
  </property>
</Properties>
</file>