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6750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为了让孩子接受更好的教育，我早在2018年就果断选择在团泊西安家置业，可以说是这里最早的一批购房者。当时下这个决心，主要基于两点：一是北师大附属学校强大的师资力量和教学口碑，二是团泊西整体宜居的环境和配套设施。可以说，我们全家对未来几年的生活充满了期待。</w:t>
      </w:r>
    </w:p>
    <w:p w14:paraId="48CCD3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然而，今年孩子满6岁，正要入读一年级，却听说所有新生都将被安排在南校区。这一安排，让我感到非常困惑和强烈不满。作为一名住在团泊西最北端“安纳西”小区的业主，我想诚恳地表达以下几个方面的担忧和反对理由：</w:t>
      </w:r>
    </w:p>
    <w:p w14:paraId="61F982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第一，距离增加带来的是实实在在的安全与经济压力。</w:t>
      </w:r>
    </w:p>
    <w:p w14:paraId="09C0C9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从安纳西到南校区，单程比到本部远了整整2公里。对于双职工家庭来说，日常接送只能依靠家中老人。多出的2公里，意味着老人每天要骑电动车或步行更长时间，遇到雨雪、大风、酷暑等恶劣天气，风险成倍增加</w:t>
      </w:r>
      <w:bookmarkStart w:id="0" w:name="_GoBack"/>
      <w:bookmarkEnd w:id="0"/>
      <w:r>
        <w:rPr>
          <w:rFonts w:hint="eastAsia"/>
          <w:sz w:val="24"/>
          <w:szCs w:val="24"/>
        </w:rPr>
        <w:t>。而且，该校没有自己的校车，市场上私人运营的“校车”良莠不齐，此前就发生过多次高年级学生欺凌低龄孩子的事件，我们根本不敢让孩子乘坐。如果选择托管机构，每月又是一笔不小的开支，对于普通工薪家庭来说无疑是额外负担。</w:t>
      </w:r>
    </w:p>
    <w:p w14:paraId="38504A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第二，南校区硬件设施远不及本部，孩子成长环境大打折扣。</w:t>
      </w:r>
    </w:p>
    <w:p w14:paraId="1D530B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据我了解，南校区的厕所非常狭小，据说是由隔断间改造而成，孩子们课间如厕要排队，卫生条件也令人担忧。操场面积更是远远小于本部，一年级正是孩子身体发育、需要充足户外活动的关键时期，狭小的活动空间如何保证每日的运动量？这些差距，绝不是“过渡”或“临时”二字就能掩盖的。</w:t>
      </w:r>
    </w:p>
    <w:p w14:paraId="281BF4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第三，南校区周边存在严重的安全隐患。</w:t>
      </w:r>
    </w:p>
    <w:p w14:paraId="2E185B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目前，南校区北部仍在施工，工地车辆往来频繁，周边还是村庄，缺乏成熟的城市管理。工地的噪音、扬尘，以及陌生人随意进出的风险，都对6岁孩子的安全构成直接威胁。我们无法想象，每天把孩子送进一个还在“工地旁”的校园，作为父母怎能安心？</w:t>
      </w:r>
    </w:p>
    <w:p w14:paraId="20B368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第四，交通拥堵问题将严重影响家长和周边居民的正常生活。</w:t>
      </w:r>
    </w:p>
    <w:p w14:paraId="6C1DC5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南校区门口道路十分狭窄，而团泊西片区近年来入住率不断提高，开车接送的家长不在少数。可以预见，每天早晚上下学时段，这条路必将严重拥堵。很多家长送完孩子还要赶去市区上班，拥堵不仅增加时间成本，更可能导致频繁迟到、工作受影响。</w:t>
      </w:r>
    </w:p>
    <w:p w14:paraId="322DA4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最后，也是最让我无法理解的一点：我们住在团泊西北片，明明离本部更近，为什么要舍近求远，把孩子送到更远的南校区？ 当初我们选择在这里买房，正是因为信任北师大附属学校的本部资源。如果从一开始就要被分流到条件更差、更远、更不安全的南校区，那当初的承诺和规划又算什么？</w:t>
      </w:r>
    </w:p>
    <w:p w14:paraId="5D5EAC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我恳请教育部门和学校能够重新审视这一安排。如果确实因为本部学位紧张，需要分流，也请优先考虑距离南校区更近的片区，而不是让团泊西最北端、最远的小区居民承担这多出的2公里和种种风险。孩子的安全、健康和教育公平，不应该被“一刀切”的政策牺牲。</w:t>
      </w:r>
    </w:p>
    <w:p w14:paraId="3B803E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</w:rPr>
      </w:pPr>
      <w:r>
        <w:drawing>
          <wp:inline distT="0" distB="0" distL="114300" distR="114300">
            <wp:extent cx="5270500" cy="6783705"/>
            <wp:effectExtent l="0" t="0" r="635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78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374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2026-04-14T05:11:56Z</dcterms:created>
  <dc:creator>Administrator</dc:creator>
  <cp:lastModifiedBy>diana</cp:lastModifiedBy>
  <dcterms:modified xsi:type="dcterms:W3CDTF">2026-04-14T05:14:57Z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eyJoZGlkIjoiYTQ0NzlhNWIwNTJjNzk0YjI5ODZlYWQzZWI0NmFjYjQiLCJ1c2VySWQiOiIzMzE3NjYwMjIifQ==</vt:lpwstr>
  </property>
  <property fmtid="{D5CDD505-2E9C-101B-9397-08002B2CF9AE}" pid="4" name="ICV">
    <vt:lpwstr>AE2395AE3AC94D398B0C548E120A3E6A_12</vt:lpwstr>
  </property>
</Properties>
</file>