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E6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举报生态城宜禾半岛观邸开发商违建车棚侵占绿地</w:t>
      </w:r>
    </w:p>
    <w:p w14:paraId="3FFA6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5F9A7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一、投诉事项</w:t>
      </w:r>
    </w:p>
    <w:p w14:paraId="1B010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举报生态城建投在宜禾半岛观邸10栋南侧“宅旁绿地”内，未经规划许可擅自建设电动自行车充电停车棚，并将部分绿地铺砖硬化为道路，请求依法查处该违法建设行为，责令拆除违建、恢复规划绿地原状，并书面答复处理结果。</w:t>
      </w:r>
    </w:p>
    <w:p w14:paraId="7372AF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违法事实与法律依据</w:t>
      </w:r>
    </w:p>
    <w:p w14:paraId="0C74F27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（一）违法事实</w:t>
      </w:r>
    </w:p>
    <w:p w14:paraId="2FDF0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规划许可缺失，建设行为无合法依据</w:t>
      </w:r>
    </w:p>
    <w:p w14:paraId="277E2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通过生态城建设局官网查询并核实，宜禾半岛观邸小区总平面图明确标注10栋南侧区域为“宅旁绿地”，此绿地上仅文字提及“自行车停车棚”，未标注该车棚的具体位置、尺寸、占地面积及坐标范围，不符合规划图纸“明确设施空间定位”的法定要求。后经向中新天津生态城建设局核实，案涉电动自行车充电停车棚未申报规划许可，未取得《建设工程规划许可证》，属于无合法手续的违法建设。</w:t>
      </w:r>
    </w:p>
    <w:p w14:paraId="23A64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擅自改变绿地用途，侵占法定绿地</w:t>
      </w:r>
    </w:p>
    <w:p w14:paraId="1B7EB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目前生态城建投已在10栋南侧绿地内建成电动自行车充电停车棚，同时将部分绿地铺上方砖硬化为道路，实际改变了规划“宅旁绿地”的用途，导致原有绿地面积减少、绿地功能丧失。违建及硬化区域侵占原规划绿地，严重违反规划设计要求。</w:t>
      </w:r>
    </w:p>
    <w:p w14:paraId="5668B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二）法律依据</w:t>
      </w:r>
    </w:p>
    <w:p w14:paraId="6C638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 《中华人民共和国城乡规划法》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、《城市绿化条例》、《城市绿线管理办法》、《国务院对确需保留的行政审批项目设定行政许可的决定》、</w:t>
      </w:r>
      <w:r>
        <w:rPr>
          <w:rFonts w:hint="eastAsia" w:ascii="仿宋" w:hAnsi="仿宋" w:eastAsia="仿宋" w:cs="仿宋"/>
          <w:sz w:val="28"/>
          <w:szCs w:val="28"/>
        </w:rPr>
        <w:t>《天津市城乡规划条例》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《天津市绿化条例》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等相关法律法规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对违建的处理、以及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保护规划绿地做出了规定和提出了相应要求。</w:t>
      </w:r>
    </w:p>
    <w:p w14:paraId="042E9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三、具体诉求</w:t>
      </w:r>
    </w:p>
    <w:p w14:paraId="2020A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请求行政执法部门</w:t>
      </w:r>
      <w:r>
        <w:rPr>
          <w:rFonts w:hint="eastAsia" w:ascii="仿宋" w:hAnsi="仿宋" w:eastAsia="仿宋" w:cs="仿宋"/>
          <w:sz w:val="28"/>
          <w:szCs w:val="28"/>
        </w:rPr>
        <w:t>责令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开发商</w:t>
      </w:r>
      <w:r>
        <w:rPr>
          <w:rFonts w:hint="eastAsia" w:ascii="仿宋" w:hAnsi="仿宋" w:eastAsia="仿宋" w:cs="仿宋"/>
          <w:sz w:val="28"/>
          <w:szCs w:val="28"/>
        </w:rPr>
        <w:t>生态城建投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限期</w:t>
      </w:r>
      <w:r>
        <w:rPr>
          <w:rFonts w:hint="eastAsia" w:ascii="仿宋" w:hAnsi="仿宋" w:eastAsia="仿宋" w:cs="仿宋"/>
          <w:sz w:val="28"/>
          <w:szCs w:val="28"/>
        </w:rPr>
        <w:t>拆除10栋南侧绿地内的电动自行车充电停车棚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清理硬化道路的方砖，恢复“宅旁绿地”的规划用途及原状（绿地植被、地形需符合规划设计标准）；</w:t>
      </w:r>
    </w:p>
    <w:p w14:paraId="1BE62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请求行政执法部门</w:t>
      </w:r>
      <w:r>
        <w:rPr>
          <w:rFonts w:hint="eastAsia" w:ascii="仿宋" w:hAnsi="仿宋" w:eastAsia="仿宋" w:cs="仿宋"/>
          <w:sz w:val="28"/>
          <w:szCs w:val="28"/>
        </w:rPr>
        <w:t>对生态城建投的违法建设及侵占绿地行为依法作出行政处罚，将处罚结果向本人书面告知，并在天津市行政执法监督平台公示；</w:t>
      </w:r>
    </w:p>
    <w:p w14:paraId="1A834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3.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请求相关政府行政主管部门</w:t>
      </w:r>
      <w:r>
        <w:rPr>
          <w:rFonts w:hint="eastAsia" w:ascii="仿宋" w:hAnsi="仿宋" w:eastAsia="仿宋" w:cs="仿宋"/>
          <w:sz w:val="28"/>
          <w:szCs w:val="28"/>
        </w:rPr>
        <w:t>自本投诉材料受理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后，在法定期限</w:t>
      </w:r>
      <w:r>
        <w:rPr>
          <w:rFonts w:hint="eastAsia" w:ascii="仿宋" w:hAnsi="仿宋" w:eastAsia="仿宋" w:cs="仿宋"/>
          <w:sz w:val="28"/>
          <w:szCs w:val="28"/>
        </w:rPr>
        <w:t>内向本人出具书面答复，明确违建认定依据、拆除及恢复工程的具体时间表、后续绿地养护责任主体及监管措施；</w:t>
      </w:r>
    </w:p>
    <w:p w14:paraId="74ED3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4.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请求相关部门</w:t>
      </w:r>
      <w:r>
        <w:rPr>
          <w:rFonts w:hint="eastAsia" w:ascii="仿宋" w:hAnsi="仿宋" w:eastAsia="仿宋" w:cs="仿宋"/>
          <w:sz w:val="28"/>
          <w:szCs w:val="28"/>
        </w:rPr>
        <w:t>责令生态城建投承担因违法建设导致的绿地修复费用，及本人为维权产生的合理支出。</w:t>
      </w:r>
    </w:p>
    <w:p w14:paraId="5E4F6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4E50E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8A8CBA"/>
    <w:multiLevelType w:val="singleLevel"/>
    <w:tmpl w:val="368A8CB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066AB"/>
    <w:rsid w:val="0FDC19E8"/>
    <w:rsid w:val="407066AB"/>
    <w:rsid w:val="49E7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2025-10-07T09:25:00Z</dcterms:created>
  <dc:creator>尤小娟</dc:creator>
  <cp:lastModifiedBy>尤小娟</cp:lastModifiedBy>
  <dcterms:modified xsi:type="dcterms:W3CDTF">2025-10-07T13:33:02Z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97864763DFBA444DA3B26E51EF178A7F_13</vt:lpwstr>
  </property>
  <property fmtid="{D5CDD505-2E9C-101B-9397-08002B2CF9AE}" pid="4" name="KSOTemplateDocerSaveRecord">
    <vt:lpwstr>eyJoZGlkIjoiYWE4YzMzYzNhZjc4ZTMzZjM3MWM5YmM4YzZmZGUwYjkiLCJ1c2VySWQiOiIzODYwNjQzMDgifQ==</vt:lpwstr>
  </property>
</Properties>
</file>