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A8E976">
      <w:pPr>
        <w:numPr>
          <w:numId w:val="0"/>
        </w:numPr>
        <w:spacing w:line="240" w:lineRule="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收集的部分法律法规、办法等条文：</w:t>
      </w:r>
    </w:p>
    <w:p w14:paraId="6EEAAF40">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《民法典》第</w:t>
      </w:r>
      <w:r>
        <w:rPr>
          <w:rFonts w:hint="eastAsia" w:ascii="仿宋" w:hAnsi="仿宋" w:eastAsia="仿宋" w:cs="仿宋"/>
          <w:sz w:val="28"/>
          <w:szCs w:val="28"/>
          <w:lang w:val="en-US" w:eastAsia="zh-CN"/>
        </w:rPr>
        <w:t>285</w:t>
      </w:r>
      <w:r>
        <w:rPr>
          <w:rFonts w:hint="eastAsia" w:ascii="仿宋" w:hAnsi="仿宋" w:eastAsia="仿宋" w:cs="仿宋"/>
          <w:sz w:val="28"/>
          <w:szCs w:val="28"/>
        </w:rPr>
        <w:t>条，物业服务企业或者其他管理人根据业主的委托，依照本法第三编有关物业服务合同的规定管理建筑区划内的</w:t>
      </w:r>
      <w:r>
        <w:rPr>
          <w:rFonts w:hint="eastAsia" w:ascii="仿宋" w:hAnsi="仿宋" w:eastAsia="仿宋" w:cs="仿宋"/>
          <w:b/>
          <w:bCs/>
          <w:sz w:val="28"/>
          <w:szCs w:val="28"/>
        </w:rPr>
        <w:t>建筑物及其附属设施</w:t>
      </w:r>
      <w:r>
        <w:rPr>
          <w:rFonts w:hint="eastAsia" w:ascii="仿宋" w:hAnsi="仿宋" w:eastAsia="仿宋" w:cs="仿宋"/>
          <w:sz w:val="28"/>
          <w:szCs w:val="28"/>
        </w:rPr>
        <w:t>，接受业主的监督，并及时答复业主对物业服务情况提出的询问。</w:t>
      </w:r>
    </w:p>
    <w:p w14:paraId="62546F40">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rPr>
        <w:t>民法典》第</w:t>
      </w:r>
      <w:r>
        <w:rPr>
          <w:rFonts w:hint="eastAsia" w:ascii="仿宋" w:hAnsi="仿宋" w:eastAsia="仿宋" w:cs="仿宋"/>
          <w:sz w:val="28"/>
          <w:szCs w:val="28"/>
          <w:lang w:val="en-US" w:eastAsia="zh-CN"/>
        </w:rPr>
        <w:t>942</w:t>
      </w:r>
      <w:r>
        <w:rPr>
          <w:rFonts w:hint="eastAsia" w:ascii="仿宋" w:hAnsi="仿宋" w:eastAsia="仿宋" w:cs="仿宋"/>
          <w:sz w:val="28"/>
          <w:szCs w:val="28"/>
        </w:rPr>
        <w:t>条，物业服务人应当按照约定和物业的使用性质，</w:t>
      </w:r>
      <w:r>
        <w:rPr>
          <w:rFonts w:hint="eastAsia" w:ascii="仿宋" w:hAnsi="仿宋" w:eastAsia="仿宋" w:cs="仿宋"/>
          <w:b/>
          <w:bCs/>
          <w:sz w:val="28"/>
          <w:szCs w:val="28"/>
        </w:rPr>
        <w:t>妥善维修、养护、清洁、绿化和经营管理物业服务区域内的业主共有部分</w:t>
      </w:r>
      <w:r>
        <w:rPr>
          <w:rFonts w:hint="eastAsia" w:ascii="仿宋" w:hAnsi="仿宋" w:eastAsia="仿宋" w:cs="仿宋"/>
          <w:sz w:val="28"/>
          <w:szCs w:val="28"/>
        </w:rPr>
        <w:t>，维护物业服务区域内的基本秩序，采取合理措施保护业主的人身、财产安全。</w:t>
      </w:r>
    </w:p>
    <w:p w14:paraId="42BD8BFC">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《物业</w:t>
      </w:r>
      <w:r>
        <w:rPr>
          <w:rFonts w:hint="eastAsia" w:ascii="仿宋" w:hAnsi="仿宋" w:eastAsia="仿宋" w:cs="仿宋"/>
          <w:sz w:val="28"/>
          <w:szCs w:val="28"/>
          <w:lang w:val="en-US" w:eastAsia="zh-CN"/>
        </w:rPr>
        <w:t>管理</w:t>
      </w:r>
      <w:r>
        <w:rPr>
          <w:rFonts w:hint="eastAsia" w:ascii="仿宋" w:hAnsi="仿宋" w:eastAsia="仿宋" w:cs="仿宋"/>
          <w:sz w:val="28"/>
          <w:szCs w:val="28"/>
        </w:rPr>
        <w:t>条例》第</w:t>
      </w:r>
      <w:r>
        <w:rPr>
          <w:rFonts w:hint="eastAsia" w:ascii="仿宋" w:hAnsi="仿宋" w:eastAsia="仿宋" w:cs="仿宋"/>
          <w:sz w:val="28"/>
          <w:szCs w:val="28"/>
          <w:lang w:val="en-US" w:eastAsia="zh-CN"/>
        </w:rPr>
        <w:t>28</w:t>
      </w:r>
      <w:r>
        <w:rPr>
          <w:rFonts w:hint="eastAsia" w:ascii="仿宋" w:hAnsi="仿宋" w:eastAsia="仿宋" w:cs="仿宋"/>
          <w:sz w:val="28"/>
          <w:szCs w:val="28"/>
        </w:rPr>
        <w:t>条，物业服务企业承接物业时，</w:t>
      </w:r>
      <w:r>
        <w:rPr>
          <w:rFonts w:hint="eastAsia" w:ascii="仿宋" w:hAnsi="仿宋" w:eastAsia="仿宋" w:cs="仿宋"/>
          <w:b/>
          <w:bCs/>
          <w:sz w:val="28"/>
          <w:szCs w:val="28"/>
        </w:rPr>
        <w:t>应当对物业共用部位、共用设施设备进行查验</w:t>
      </w:r>
      <w:r>
        <w:rPr>
          <w:rFonts w:hint="eastAsia" w:ascii="仿宋" w:hAnsi="仿宋" w:eastAsia="仿宋" w:cs="仿宋"/>
          <w:sz w:val="28"/>
          <w:szCs w:val="28"/>
          <w:lang w:eastAsia="zh-CN"/>
        </w:rPr>
        <w:t>。</w:t>
      </w:r>
    </w:p>
    <w:p w14:paraId="473A0040">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《天津市物业管理条例》第</w:t>
      </w:r>
      <w:r>
        <w:rPr>
          <w:rFonts w:hint="eastAsia" w:ascii="仿宋" w:hAnsi="仿宋" w:eastAsia="仿宋" w:cs="仿宋"/>
          <w:sz w:val="28"/>
          <w:szCs w:val="28"/>
          <w:lang w:val="en-US" w:eastAsia="zh-CN"/>
        </w:rPr>
        <w:t>46</w:t>
      </w:r>
      <w:r>
        <w:rPr>
          <w:rFonts w:hint="eastAsia" w:ascii="仿宋" w:hAnsi="仿宋" w:eastAsia="仿宋" w:cs="仿宋"/>
          <w:sz w:val="28"/>
          <w:szCs w:val="28"/>
        </w:rPr>
        <w:t>条，在国家规定的保修期限内，物业由开发建设单位负责维修。保修期限届满后，业主对专有部分负责维修、养护；</w:t>
      </w:r>
      <w:r>
        <w:rPr>
          <w:rFonts w:hint="eastAsia" w:ascii="仿宋" w:hAnsi="仿宋" w:eastAsia="仿宋" w:cs="仿宋"/>
          <w:b/>
          <w:bCs/>
          <w:sz w:val="28"/>
          <w:szCs w:val="28"/>
        </w:rPr>
        <w:t>业主专有部分以外的共用部位、共用设施设备，由物业服务企业按照物业服务合同约定负责维修、养护</w:t>
      </w:r>
      <w:r>
        <w:rPr>
          <w:rFonts w:hint="eastAsia" w:ascii="仿宋" w:hAnsi="仿宋" w:eastAsia="仿宋" w:cs="仿宋"/>
          <w:sz w:val="28"/>
          <w:szCs w:val="28"/>
        </w:rPr>
        <w:t>。</w:t>
      </w:r>
    </w:p>
    <w:p w14:paraId="69D68E9D">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《天津市物业管理条例》第</w:t>
      </w:r>
      <w:r>
        <w:rPr>
          <w:rFonts w:hint="eastAsia" w:ascii="仿宋" w:hAnsi="仿宋" w:eastAsia="仿宋" w:cs="仿宋"/>
          <w:sz w:val="28"/>
          <w:szCs w:val="28"/>
          <w:lang w:val="en-US" w:eastAsia="zh-CN"/>
        </w:rPr>
        <w:t>56</w:t>
      </w:r>
      <w:r>
        <w:rPr>
          <w:rFonts w:hint="eastAsia" w:ascii="仿宋" w:hAnsi="仿宋" w:eastAsia="仿宋" w:cs="仿宋"/>
          <w:sz w:val="28"/>
          <w:szCs w:val="28"/>
        </w:rPr>
        <w:t>条， 物业服务合同中约定的物业管理服务，应当包括下列主要内容：（一）</w:t>
      </w:r>
      <w:r>
        <w:rPr>
          <w:rFonts w:hint="eastAsia" w:ascii="仿宋" w:hAnsi="仿宋" w:eastAsia="仿宋" w:cs="仿宋"/>
          <w:b/>
          <w:bCs/>
          <w:sz w:val="28"/>
          <w:szCs w:val="28"/>
        </w:rPr>
        <w:t>共用部位和共用设施设备的使用、维修、养护和管理</w:t>
      </w:r>
      <w:r>
        <w:rPr>
          <w:rFonts w:hint="eastAsia" w:ascii="仿宋" w:hAnsi="仿宋" w:eastAsia="仿宋" w:cs="仿宋"/>
          <w:sz w:val="28"/>
          <w:szCs w:val="28"/>
        </w:rPr>
        <w:t>……。</w:t>
      </w:r>
    </w:p>
    <w:p w14:paraId="4FCCC61F">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《天津市物业管理条例》第</w:t>
      </w:r>
      <w:r>
        <w:rPr>
          <w:rFonts w:hint="eastAsia" w:ascii="仿宋" w:hAnsi="仿宋" w:eastAsia="仿宋" w:cs="仿宋"/>
          <w:sz w:val="28"/>
          <w:szCs w:val="28"/>
          <w:lang w:val="en-US" w:eastAsia="zh-CN"/>
        </w:rPr>
        <w:t>57</w:t>
      </w:r>
      <w:r>
        <w:rPr>
          <w:rFonts w:hint="eastAsia" w:ascii="仿宋" w:hAnsi="仿宋" w:eastAsia="仿宋" w:cs="仿宋"/>
          <w:sz w:val="28"/>
          <w:szCs w:val="28"/>
        </w:rPr>
        <w:t>条，物业服务企业应当加强对物业管理</w:t>
      </w:r>
      <w:r>
        <w:rPr>
          <w:rFonts w:hint="eastAsia" w:ascii="仿宋" w:hAnsi="仿宋" w:eastAsia="仿宋" w:cs="仿宋"/>
          <w:b/>
          <w:bCs/>
          <w:sz w:val="28"/>
          <w:szCs w:val="28"/>
        </w:rPr>
        <w:t>共用部位、共用设施设备运行状况的日常检查，并定期将服务的事项、负责人员、质量要求、收费项目、收费标准、履行情况，以及专项维修资金使用情况、业主共有部分的经营与收益情况等以合理方式向业主公开并向业主大会、业主委员会报告</w:t>
      </w:r>
      <w:r>
        <w:rPr>
          <w:rFonts w:hint="eastAsia" w:ascii="仿宋" w:hAnsi="仿宋" w:eastAsia="仿宋" w:cs="仿宋"/>
          <w:sz w:val="28"/>
          <w:szCs w:val="28"/>
        </w:rPr>
        <w:t>。</w:t>
      </w:r>
    </w:p>
    <w:p w14:paraId="7851A444">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560" w:firstLineChars="200"/>
        <w:textAlignment w:val="auto"/>
      </w:pPr>
      <w:r>
        <w:rPr>
          <w:rFonts w:hint="eastAsia" w:ascii="仿宋" w:hAnsi="仿宋" w:eastAsia="仿宋" w:cs="仿宋"/>
          <w:sz w:val="28"/>
          <w:szCs w:val="28"/>
          <w:lang w:eastAsia="zh-CN"/>
        </w:rPr>
        <w:t>《</w:t>
      </w:r>
      <w:r>
        <w:rPr>
          <w:rFonts w:hint="eastAsia" w:ascii="仿宋" w:hAnsi="仿宋" w:eastAsia="仿宋" w:cs="仿宋"/>
          <w:sz w:val="28"/>
          <w:szCs w:val="28"/>
        </w:rPr>
        <w:t>天津市普通住宅小区物业管理服务收费管理办法</w:t>
      </w:r>
      <w:r>
        <w:rPr>
          <w:rFonts w:hint="eastAsia" w:ascii="仿宋" w:hAnsi="仿宋" w:eastAsia="仿宋" w:cs="仿宋"/>
          <w:sz w:val="28"/>
          <w:szCs w:val="28"/>
          <w:lang w:eastAsia="zh-CN"/>
        </w:rPr>
        <w:t>》</w:t>
      </w:r>
      <w:r>
        <w:rPr>
          <w:rFonts w:hint="eastAsia" w:ascii="仿宋" w:hAnsi="仿宋" w:eastAsia="仿宋" w:cs="仿宋"/>
          <w:sz w:val="28"/>
          <w:szCs w:val="28"/>
        </w:rPr>
        <w:t>的通知（津发改价房地〔2009〕1100号）</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三级</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综合管理4、</w:t>
      </w:r>
      <w:r>
        <w:rPr>
          <w:rFonts w:hint="eastAsia" w:ascii="仿宋" w:hAnsi="仿宋" w:eastAsia="仿宋" w:cs="仿宋"/>
          <w:b/>
          <w:bCs/>
          <w:sz w:val="28"/>
          <w:szCs w:val="28"/>
          <w:lang w:val="en-US" w:eastAsia="zh-CN"/>
        </w:rPr>
        <w:t>（2）建立物业管理区域内共用部位和共用设施设备的使用、公共秩序、环境卫生的维护以及绿化养护等方面的规章制度。……（10）每年第四季度将物业管理共用部位、共用设施设备运行状况的报告提交业主委员会，并在小区内公告。</w:t>
      </w:r>
    </w:p>
    <w:p w14:paraId="798B9A5C">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560" w:firstLineChars="200"/>
        <w:textAlignment w:val="auto"/>
      </w:pPr>
      <w:r>
        <w:rPr>
          <w:rFonts w:hint="eastAsia" w:ascii="仿宋" w:hAnsi="仿宋" w:eastAsia="仿宋" w:cs="仿宋"/>
          <w:sz w:val="28"/>
          <w:szCs w:val="28"/>
          <w:lang w:val="en-US" w:eastAsia="zh-CN"/>
        </w:rPr>
        <w:t>《住房城乡建设部关于印发&lt;物业承接查验办法&gt;的通知》(建房〔2010〕165号)第16条，物业服务企业应当对下列物业</w:t>
      </w:r>
      <w:r>
        <w:rPr>
          <w:rFonts w:hint="eastAsia" w:ascii="仿宋" w:hAnsi="仿宋" w:eastAsia="仿宋" w:cs="仿宋"/>
          <w:b/>
          <w:bCs/>
          <w:sz w:val="28"/>
          <w:szCs w:val="28"/>
          <w:lang w:val="en-US" w:eastAsia="zh-CN"/>
        </w:rPr>
        <w:t>共用部位、共用设施设备</w:t>
      </w:r>
      <w:r>
        <w:rPr>
          <w:rFonts w:hint="eastAsia" w:ascii="仿宋" w:hAnsi="仿宋" w:eastAsia="仿宋" w:cs="仿宋"/>
          <w:sz w:val="28"/>
          <w:szCs w:val="28"/>
          <w:lang w:val="en-US" w:eastAsia="zh-CN"/>
        </w:rPr>
        <w:t>进行现场检查和验收</w:t>
      </w:r>
      <w:r>
        <w:rPr>
          <w:rFonts w:hint="eastAsia" w:ascii="仿宋" w:hAnsi="仿宋" w:eastAsia="仿宋" w:cs="仿宋"/>
          <w:b w:val="0"/>
          <w:bCs w:val="0"/>
          <w:sz w:val="28"/>
          <w:szCs w:val="28"/>
          <w:lang w:val="en-US" w:eastAsia="zh-CN"/>
        </w:rPr>
        <w:t>:</w:t>
      </w:r>
    </w:p>
    <w:p w14:paraId="20D03346">
      <w:pPr>
        <w:keepNext w:val="0"/>
        <w:keepLines w:val="0"/>
        <w:pageBreakBefore w:val="0"/>
        <w:widowControl w:val="0"/>
        <w:numPr>
          <w:numId w:val="0"/>
        </w:numPr>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b w:val="0"/>
          <w:bCs w:val="0"/>
          <w:sz w:val="28"/>
          <w:szCs w:val="28"/>
          <w:lang w:val="en-US" w:eastAsia="zh-CN"/>
        </w:rPr>
        <w:t>（一）共用部位:</w:t>
      </w:r>
      <w:r>
        <w:rPr>
          <w:rFonts w:hint="eastAsia" w:ascii="仿宋" w:hAnsi="仿宋" w:eastAsia="仿宋" w:cs="仿宋"/>
          <w:sz w:val="28"/>
          <w:szCs w:val="28"/>
          <w:lang w:val="en-US" w:eastAsia="zh-CN"/>
        </w:rPr>
        <w:t>一般包括建筑物的基础、承重墙体、柱、梁、楼板、屋顶以及外墙、门厅、楼梯间、走廊、楼道、扶手、护栏、电梯井道、架空层及设备间等;</w:t>
      </w:r>
    </w:p>
    <w:p w14:paraId="64422EC2">
      <w:pPr>
        <w:keepNext w:val="0"/>
        <w:keepLines w:val="0"/>
        <w:pageBreakBefore w:val="0"/>
        <w:widowControl w:val="0"/>
        <w:numPr>
          <w:numId w:val="0"/>
        </w:numPr>
        <w:kinsoku/>
        <w:wordWrap/>
        <w:overflowPunct/>
        <w:topLinePunct w:val="0"/>
        <w:autoSpaceDE/>
        <w:autoSpaceDN/>
        <w:bidi w:val="0"/>
        <w:adjustRightInd/>
        <w:snapToGrid/>
        <w:spacing w:line="240" w:lineRule="auto"/>
        <w:ind w:firstLine="562" w:firstLineChars="200"/>
        <w:textAlignment w:val="auto"/>
      </w:pPr>
      <w:r>
        <w:rPr>
          <w:rFonts w:hint="eastAsia" w:ascii="仿宋" w:hAnsi="仿宋" w:eastAsia="仿宋" w:cs="仿宋"/>
          <w:b/>
          <w:bCs/>
          <w:sz w:val="28"/>
          <w:szCs w:val="28"/>
          <w:lang w:val="en-US" w:eastAsia="zh-CN"/>
        </w:rPr>
        <w:t>(二)共用设备</w:t>
      </w:r>
      <w:r>
        <w:rPr>
          <w:rFonts w:hint="eastAsia" w:ascii="仿宋" w:hAnsi="仿宋" w:eastAsia="仿宋" w:cs="仿宋"/>
          <w:sz w:val="28"/>
          <w:szCs w:val="28"/>
          <w:lang w:val="en-US" w:eastAsia="zh-CN"/>
        </w:rPr>
        <w:t>:一般包括电梯、水泵、水箱、避雷设施、消防设备、楼道灯、电视天线、发电机、变配电设、</w:t>
      </w:r>
      <w:r>
        <w:rPr>
          <w:rFonts w:hint="eastAsia" w:ascii="仿宋" w:hAnsi="仿宋" w:eastAsia="仿宋" w:cs="仿宋"/>
          <w:b/>
          <w:bCs/>
          <w:sz w:val="28"/>
          <w:szCs w:val="28"/>
          <w:lang w:val="en-US" w:eastAsia="zh-CN"/>
        </w:rPr>
        <w:t>给排水管线</w:t>
      </w:r>
      <w:r>
        <w:rPr>
          <w:rFonts w:hint="eastAsia" w:ascii="仿宋" w:hAnsi="仿宋" w:eastAsia="仿宋" w:cs="仿宋"/>
          <w:sz w:val="28"/>
          <w:szCs w:val="28"/>
          <w:lang w:val="en-US" w:eastAsia="zh-CN"/>
        </w:rPr>
        <w:t>、电线、供</w:t>
      </w:r>
      <w:bookmarkStart w:id="0" w:name="_GoBack"/>
      <w:bookmarkEnd w:id="0"/>
      <w:r>
        <w:rPr>
          <w:rFonts w:hint="eastAsia" w:ascii="仿宋" w:hAnsi="仿宋" w:eastAsia="仿宋" w:cs="仿宋"/>
          <w:sz w:val="28"/>
          <w:szCs w:val="28"/>
          <w:lang w:val="en-US" w:eastAsia="zh-CN"/>
        </w:rPr>
        <w:t>暖及空调设备等;(三)共用设施:一般包括道路、绿地、人造景观、围墙、大门、信报箱、宣传栏、路灯、排水沟、渠、池</w:t>
      </w:r>
      <w:r>
        <w:rPr>
          <w:rFonts w:hint="eastAsia" w:ascii="仿宋" w:hAnsi="仿宋" w:eastAsia="仿宋" w:cs="仿宋"/>
          <w:b w:val="0"/>
          <w:bCs w:val="0"/>
          <w:sz w:val="28"/>
          <w:szCs w:val="28"/>
          <w:lang w:val="en-US" w:eastAsia="zh-CN"/>
        </w:rPr>
        <w:t>、污水井、化粪池、垃圾容器、污水处理设施、机动车(非机动车)停车</w:t>
      </w:r>
      <w:r>
        <w:rPr>
          <w:rFonts w:hint="eastAsia" w:ascii="仿宋" w:hAnsi="仿宋" w:eastAsia="仿宋" w:cs="仿宋"/>
          <w:sz w:val="28"/>
          <w:szCs w:val="28"/>
          <w:lang w:val="en-US" w:eastAsia="zh-CN"/>
        </w:rPr>
        <w:t>设施、休闲娱乐设施、消防设施、安防监控设施、人防设施、垃圾转运设施以及物业服务用房等。</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DEA38F"/>
    <w:multiLevelType w:val="singleLevel"/>
    <w:tmpl w:val="58DEA38F"/>
    <w:lvl w:ilvl="0" w:tentative="0">
      <w:start w:val="1"/>
      <w:numFmt w:val="decimal"/>
      <w:suff w:val="nothing"/>
      <w:lvlText w:val="%1、"/>
      <w:lvlJc w:val="left"/>
      <w:rPr>
        <w:rFonts w:hint="default"/>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F54AB4"/>
    <w:rsid w:val="38F54AB4"/>
    <w:rsid w:val="72502A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4</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2025-05-21T01:57:00Z</dcterms:created>
  <dc:creator>huang</dc:creator>
  <cp:lastModifiedBy>huang</cp:lastModifiedBy>
  <dcterms:modified xsi:type="dcterms:W3CDTF">2025-05-21T02:02:23Z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1D1782DD96564AA3A8F82DA8EB5EC740_11</vt:lpwstr>
  </property>
  <property fmtid="{D5CDD505-2E9C-101B-9397-08002B2CF9AE}" pid="4" name="KSOTemplateDocerSaveRecord">
    <vt:lpwstr>eyJoZGlkIjoiNWNjMDU4NGRmOWVlYWI5NWY5NmY2NzI3ODcxMzNhMTEifQ==</vt:lpwstr>
  </property>
</Properties>
</file>