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080" w:firstLineChars="1100"/>
        <w:rPr>
          <w:rFonts w:hint="eastAsia" w:eastAsiaTheme="minorEastAsia"/>
          <w:sz w:val="28"/>
          <w:szCs w:val="36"/>
          <w:lang w:eastAsia="zh-CN"/>
        </w:rPr>
      </w:pPr>
      <w:r>
        <w:rPr>
          <w:rFonts w:hint="eastAsia"/>
          <w:sz w:val="28"/>
          <w:szCs w:val="36"/>
          <w:lang w:eastAsia="zh-CN"/>
        </w:rPr>
        <w:t>检举信</w:t>
      </w:r>
    </w:p>
    <w:p>
      <w:pPr>
        <w:ind w:firstLine="560" w:firstLineChars="200"/>
        <w:rPr>
          <w:rFonts w:hint="eastAsia"/>
          <w:sz w:val="28"/>
          <w:szCs w:val="36"/>
        </w:rPr>
      </w:pPr>
      <w:r>
        <w:rPr>
          <w:rFonts w:hint="eastAsia"/>
          <w:sz w:val="28"/>
          <w:szCs w:val="36"/>
        </w:rPr>
        <w:t>尊敬的集团党委、纪委和集团各位领导：今天给各位写信主要反映罡世公司领导班子不作为，内部管理混乱，违规经营，大搞形象工程，造成国有资产流失，企业亏损，职工利益受损，拖欠施工队和厂家工程款，请组织明查。</w:t>
      </w:r>
    </w:p>
    <w:p>
      <w:pPr>
        <w:numPr>
          <w:ilvl w:val="0"/>
          <w:numId w:val="1"/>
        </w:numPr>
        <w:rPr>
          <w:rFonts w:hint="eastAsia"/>
          <w:sz w:val="28"/>
          <w:szCs w:val="36"/>
          <w:lang w:eastAsia="zh-CN"/>
        </w:rPr>
      </w:pPr>
      <w:r>
        <w:rPr>
          <w:rFonts w:hint="eastAsia"/>
          <w:sz w:val="28"/>
          <w:szCs w:val="36"/>
          <w:lang w:eastAsia="zh-CN"/>
        </w:rPr>
        <w:t>以王金炜为首的领导班子将罡世公司上任领导留下的胶管工程款近5000万任意挥霍，大搞面子工程、形象工程，投入大量资金筹建安心厨房等形象工程，先后于17年-19年筹建两个安心厨房，但并未产生什么效益，非但不收手，又拍抖音，筹建抖音直播间，耗费近百万，这么多的投入根本没有任何收益，目前均关门倒闭，如此浪费国有资产，非但未得到应有的处罚，反而靠它获得集团领导的认可，肆意妄为，踏实躺在荣誉薄上吃老本，而不主动闯市场创效益。19年燃气换表工程，王金炜怕安全责任大干出问题，影响自己仕途，拒绝华润安排的工程，由于没有新增业务，公司亏损严重，以扣押施工队工程款和生产厂家的款项来发职工工资，也导致施工力量流失。王金炜在其位，不谋其职，乱作为，为了自己晋升，牺牲企业和职工利益，致使公司亏损。而且利用职务之便，安排办公室员工王卓每日接送其上下班，甚至看病就医，在三令五申中央八项规定的情况下，仍然凌驾于组织之上，无视党纪国法，搞特殊，这样的人怎么能晋升华润当书记的。请组织明查。</w:t>
      </w:r>
    </w:p>
    <w:p>
      <w:pPr>
        <w:numPr>
          <w:ilvl w:val="0"/>
          <w:numId w:val="1"/>
        </w:numPr>
        <w:ind w:left="0" w:leftChars="0" w:firstLine="0" w:firstLineChars="0"/>
        <w:rPr>
          <w:rFonts w:hint="eastAsia"/>
          <w:sz w:val="28"/>
          <w:szCs w:val="36"/>
          <w:lang w:eastAsia="zh-CN"/>
        </w:rPr>
      </w:pPr>
      <w:r>
        <w:rPr>
          <w:rFonts w:hint="eastAsia"/>
          <w:sz w:val="28"/>
          <w:szCs w:val="36"/>
          <w:lang w:eastAsia="zh-CN"/>
        </w:rPr>
        <w:t>无视安全，对违纪人员处理流于形式，执纪不严。在全市燃气隐患整改排查期间，罡世公司共产党员韩兴军知法犯法，利用职务之便私自对妻子经营的大众浴池改造燃气设施从中获利（大众浴池已经营多年），当违纪行为发现后，公司没有高度重视，对其违法行为不从严从重处理，只给了3个月的警告处分。他这种私自拆改、增容燃气设施行为，不仅造成国有资产流失，更是危害公共安全行为，一旦私改发现燃气泄漏，对周边居住的居民简直就是定时炸弹，这种危害公共安全的行为，尤其是在津燃华润安全事故频发之后，还未对这种违规违法行为提级处理，而是简单的给了3个月的警告处分，特别是韩兴军作为共产党员知法犯法，罡世公司作为国企单位，明知其行为的危害性和严重性，仍不从严从重处理，如此处理明显存在包庇行为，更是在挑战安全的底线。请组织明查。</w:t>
      </w:r>
    </w:p>
    <w:p>
      <w:pPr>
        <w:numPr>
          <w:ilvl w:val="0"/>
          <w:numId w:val="1"/>
        </w:numPr>
        <w:ind w:left="0" w:leftChars="0" w:firstLine="0" w:firstLineChars="0"/>
        <w:rPr>
          <w:rFonts w:hint="eastAsia"/>
          <w:sz w:val="28"/>
          <w:szCs w:val="36"/>
          <w:lang w:eastAsia="zh-CN"/>
        </w:rPr>
      </w:pPr>
      <w:r>
        <w:rPr>
          <w:rFonts w:hint="eastAsia"/>
          <w:sz w:val="28"/>
          <w:szCs w:val="36"/>
          <w:lang w:eastAsia="zh-CN"/>
        </w:rPr>
        <w:t>罡世公司副经理平蕾利用自己分管后勤工作之便，不严格按照集团招标采购管理办法执行，私下安排亲属的施工队伍承揽公司车棚业务，明知自己的违规行为，但为了一己私利，欺骗组织，安排属下先施工后补手续。年初利用六日工休时间私自将车棚安装完毕，但工程公司采购平台于7月份才出具招标情况说明，这种欺骗组织的行为对于领导干部应该心知肚明，但为了一己私利，居然将规章制度置之度外，由此可见施工队伍和领导之间有多少金钱往来，该公司以工程施工为主，一个车棚业务就这样，更何况这么多工程呢？在分包过程中还不知有多少违规问题呢，请组织严查</w:t>
      </w:r>
    </w:p>
    <w:p>
      <w:pPr>
        <w:numPr>
          <w:ilvl w:val="0"/>
          <w:numId w:val="1"/>
        </w:numPr>
        <w:ind w:left="0" w:leftChars="0" w:firstLine="0" w:firstLineChars="0"/>
        <w:rPr>
          <w:rFonts w:hint="eastAsia"/>
          <w:sz w:val="28"/>
          <w:szCs w:val="36"/>
          <w:lang w:eastAsia="zh-CN"/>
        </w:rPr>
      </w:pPr>
      <w:r>
        <w:rPr>
          <w:rFonts w:hint="eastAsia"/>
          <w:sz w:val="28"/>
          <w:szCs w:val="36"/>
          <w:lang w:eastAsia="zh-CN"/>
        </w:rPr>
        <w:t>公司内部管理混乱，凭关系办事，公然造假。公司职工何五、韩兴军、刘贵明 （长期生病卧床）、王刚 都是工程三队的职工，多年都不上班，但却一直都按全勤发工资。自从本人反应他们违纪问题后，副经理平蕾打击报复，利用职务之便安排劳资在没有任何请假记录的情况下给刘贵明按病假发工资，我为了长期给刘贵明看病就医承担高额医药费，这样给我本就不富裕的家庭带来了更多的困难，加之把我踢出入围队伍，失去我们家庭主要经济来源，更是给我这个家庭雪上加霜。不仅如此，还安排属下扣押我工程款不按合同支付，经反复多次去公司讨款才给我，也致使我身体透支生病住院，真可谓是雪上加霜。习近平总书记常说领导干部要坚持以人民为中心，可他们为了一己私利，打击报复，公报私仇，法律法规、规章制度何在？请组织明查</w:t>
      </w:r>
    </w:p>
    <w:p>
      <w:pPr>
        <w:numPr>
          <w:ilvl w:val="0"/>
          <w:numId w:val="0"/>
        </w:numPr>
        <w:ind w:leftChars="0"/>
        <w:rPr>
          <w:rFonts w:hint="eastAsia"/>
          <w:sz w:val="28"/>
          <w:szCs w:val="36"/>
          <w:lang w:eastAsia="zh-CN"/>
        </w:rPr>
      </w:pPr>
      <w:r>
        <w:rPr>
          <w:rFonts w:hint="eastAsia"/>
          <w:sz w:val="28"/>
          <w:szCs w:val="36"/>
          <w:lang w:eastAsia="zh-CN"/>
        </w:rPr>
        <w:t>五、公司为了利益，欺骗客户，违规经营。津南仁恒海河苑小区通气点火，罡世公司工程三队于俊智伙同领导和施工队与开发商签合同，让其再次交安装费，前期开发商已交过配套费，我发现此问题上报集团信访，罡世公司又修改合同，把钱退还给开发商，事发后，为了避免后续麻烦，威逼利诱让当时负责的于俊智提前退休。为了避免企业形象，我主动揭发违规行为，他们想方设法打击报复，把我剔除入围队伍。</w:t>
      </w:r>
    </w:p>
    <w:p>
      <w:pPr>
        <w:numPr>
          <w:ilvl w:val="0"/>
          <w:numId w:val="0"/>
        </w:numPr>
        <w:ind w:leftChars="0"/>
        <w:rPr>
          <w:rFonts w:hint="eastAsia"/>
          <w:sz w:val="28"/>
          <w:szCs w:val="36"/>
          <w:lang w:eastAsia="zh-CN"/>
        </w:rPr>
      </w:pPr>
      <w:r>
        <w:rPr>
          <w:rFonts w:hint="eastAsia"/>
          <w:sz w:val="28"/>
          <w:szCs w:val="36"/>
          <w:lang w:eastAsia="zh-CN"/>
        </w:rPr>
        <w:t>揭发检举的转年，就以莫须有的罪名把我踢出施工队伍，还恐吓我寄律师函起诉我，可是因为证据不足也不了了之。但我心里不服气，我在津南兢兢业业服务20余载，从未出现任何安全服务问题，没有足够的证据为何将我踢出入围。</w:t>
      </w:r>
    </w:p>
    <w:p>
      <w:pPr>
        <w:numPr>
          <w:ilvl w:val="0"/>
          <w:numId w:val="0"/>
        </w:numPr>
        <w:ind w:leftChars="0"/>
        <w:rPr>
          <w:rFonts w:hint="eastAsia"/>
          <w:sz w:val="28"/>
          <w:szCs w:val="36"/>
          <w:lang w:eastAsia="zh-CN"/>
        </w:rPr>
      </w:pPr>
      <w:r>
        <w:rPr>
          <w:rFonts w:hint="eastAsia"/>
          <w:sz w:val="28"/>
          <w:szCs w:val="36"/>
          <w:lang w:eastAsia="zh-CN"/>
        </w:rPr>
        <w:t>以王金炜为首的领导班子 工作上任人唯亲，排除异己，在工程上胡乱收费，从甲方、从施工队身上获得利益，这种违规经营的行为，不仅一件，还有东丽区融创园燃气工程，请组织明查。</w:t>
      </w:r>
    </w:p>
    <w:p>
      <w:pPr>
        <w:numPr>
          <w:ilvl w:val="0"/>
          <w:numId w:val="0"/>
        </w:numPr>
        <w:ind w:leftChars="0" w:firstLine="560" w:firstLineChars="200"/>
        <w:rPr>
          <w:rFonts w:hint="eastAsia"/>
          <w:sz w:val="28"/>
          <w:szCs w:val="36"/>
          <w:lang w:eastAsia="zh-CN"/>
        </w:rPr>
      </w:pPr>
      <w:r>
        <w:rPr>
          <w:rFonts w:hint="eastAsia"/>
          <w:sz w:val="28"/>
          <w:szCs w:val="36"/>
          <w:lang w:eastAsia="zh-CN"/>
        </w:rPr>
        <w:t>最后，恳请组织对以上问题明查，本人也将证据同附上。当前在主题教育期间，对于这种顶风作浪的领导干部违法违纪行为请组织严查，维护党纪国法，还风清气正的政治生态，让我们这些老百姓能有口饭吃，把党的关怀和温暖真正输送到每位人民，相信组织会给我们讨一个公平。如得不到公正的评价，保留以实名制继续向新华社、人民日报等媒体申诉权利。同时重大线索可以与党委、纪检部门面谈。</w:t>
      </w:r>
    </w:p>
    <w:p>
      <w:pPr>
        <w:numPr>
          <w:ilvl w:val="0"/>
          <w:numId w:val="0"/>
        </w:numPr>
        <w:ind w:leftChars="0" w:firstLine="420" w:firstLineChars="200"/>
        <w:rPr>
          <w:rFonts w:hint="eastAsia" w:eastAsia="宋体"/>
          <w:lang w:eastAsia="zh-CN"/>
        </w:rPr>
      </w:pPr>
      <w:r>
        <w:rPr>
          <w:rFonts w:hint="eastAsia" w:eastAsia="宋体"/>
          <w:lang w:eastAsia="zh-CN"/>
        </w:rPr>
        <w:drawing>
          <wp:inline distT="0" distB="0" distL="114300" distR="114300">
            <wp:extent cx="4562475" cy="4324350"/>
            <wp:effectExtent l="0" t="0" r="9525" b="0"/>
            <wp:docPr id="1" name="图片 1" descr="169133110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1331102183"/>
                    <pic:cNvPicPr>
                      <a:picLocks noChangeAspect="1"/>
                    </pic:cNvPicPr>
                  </pic:nvPicPr>
                  <pic:blipFill>
                    <a:blip r:embed="rId4"/>
                    <a:stretch>
                      <a:fillRect/>
                    </a:stretch>
                  </pic:blipFill>
                  <pic:spPr>
                    <a:xfrm>
                      <a:off x="0" y="0"/>
                      <a:ext cx="4562475" cy="4324350"/>
                    </a:xfrm>
                    <a:prstGeom prst="rect">
                      <a:avLst/>
                    </a:prstGeom>
                    <a:noFill/>
                    <a:ln>
                      <a:noFill/>
                    </a:ln>
                  </pic:spPr>
                </pic:pic>
              </a:graphicData>
            </a:graphic>
          </wp:inline>
        </w:drawing>
      </w:r>
    </w:p>
    <w:p>
      <w:pPr>
        <w:numPr>
          <w:ilvl w:val="0"/>
          <w:numId w:val="0"/>
        </w:numPr>
        <w:ind w:leftChars="0" w:firstLine="420" w:firstLineChars="200"/>
        <w:rPr>
          <w:rFonts w:hint="eastAsia" w:eastAsia="宋体"/>
          <w:lang w:eastAsia="zh-CN"/>
        </w:rPr>
      </w:pPr>
      <w:r>
        <w:rPr>
          <w:rFonts w:hint="eastAsia" w:eastAsia="宋体"/>
          <w:lang w:eastAsia="zh-CN"/>
        </w:rPr>
        <w:drawing>
          <wp:inline distT="0" distB="0" distL="114300" distR="114300">
            <wp:extent cx="4090035" cy="8851265"/>
            <wp:effectExtent l="0" t="0" r="5715" b="6985"/>
            <wp:docPr id="2" name="图片 2" descr="194b367ea1fe60749237e1d01b5b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4b367ea1fe60749237e1d01b5bbe3"/>
                    <pic:cNvPicPr>
                      <a:picLocks noChangeAspect="1"/>
                    </pic:cNvPicPr>
                  </pic:nvPicPr>
                  <pic:blipFill>
                    <a:blip r:embed="rId5"/>
                    <a:stretch>
                      <a:fillRect/>
                    </a:stretch>
                  </pic:blipFill>
                  <pic:spPr>
                    <a:xfrm>
                      <a:off x="0" y="0"/>
                      <a:ext cx="4090035" cy="8851265"/>
                    </a:xfrm>
                    <a:prstGeom prst="rect">
                      <a:avLst/>
                    </a:prstGeom>
                    <a:noFill/>
                    <a:ln>
                      <a:noFill/>
                    </a:ln>
                  </pic:spPr>
                </pic:pic>
              </a:graphicData>
            </a:graphic>
          </wp:inline>
        </w:drawing>
      </w:r>
      <w:r>
        <w:rPr>
          <w:rFonts w:hint="eastAsia" w:eastAsia="宋体"/>
          <w:lang w:eastAsia="zh-CN"/>
        </w:rPr>
        <w:drawing>
          <wp:inline distT="0" distB="0" distL="114300" distR="114300">
            <wp:extent cx="5266690" cy="7022465"/>
            <wp:effectExtent l="0" t="0" r="10160" b="6985"/>
            <wp:docPr id="3" name="图片 3" descr="3e9d92a9bae9672fe4b1a739f47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e9d92a9bae9672fe4b1a739f472c10"/>
                    <pic:cNvPicPr>
                      <a:picLocks noChangeAspect="1"/>
                    </pic:cNvPicPr>
                  </pic:nvPicPr>
                  <pic:blipFill>
                    <a:blip r:embed="rId6"/>
                    <a:stretch>
                      <a:fillRect/>
                    </a:stretch>
                  </pic:blipFill>
                  <pic:spPr>
                    <a:xfrm>
                      <a:off x="0" y="0"/>
                      <a:ext cx="5266690" cy="7022465"/>
                    </a:xfrm>
                    <a:prstGeom prst="rect">
                      <a:avLst/>
                    </a:prstGeom>
                    <a:noFill/>
                    <a:ln>
                      <a:noFill/>
                    </a:ln>
                  </pic:spPr>
                </pic:pic>
              </a:graphicData>
            </a:graphic>
          </wp:inline>
        </w:drawing>
      </w:r>
      <w:r>
        <w:rPr>
          <w:rFonts w:hint="eastAsia" w:eastAsia="宋体"/>
          <w:lang w:eastAsia="zh-CN"/>
        </w:rPr>
        <w:drawing>
          <wp:inline distT="0" distB="0" distL="114300" distR="114300">
            <wp:extent cx="5266690" cy="7022465"/>
            <wp:effectExtent l="0" t="0" r="10160" b="6985"/>
            <wp:docPr id="4" name="图片 4" descr="fe13a36caf1093a0d3ab3ff0f144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e13a36caf1093a0d3ab3ff0f1443b9"/>
                    <pic:cNvPicPr>
                      <a:picLocks noChangeAspect="1"/>
                    </pic:cNvPicPr>
                  </pic:nvPicPr>
                  <pic:blipFill>
                    <a:blip r:embed="rId7"/>
                    <a:stretch>
                      <a:fillRect/>
                    </a:stretch>
                  </pic:blipFill>
                  <pic:spPr>
                    <a:xfrm>
                      <a:off x="0" y="0"/>
                      <a:ext cx="5266690" cy="7022465"/>
                    </a:xfrm>
                    <a:prstGeom prst="rect">
                      <a:avLst/>
                    </a:prstGeom>
                    <a:noFill/>
                    <a:ln>
                      <a:noFill/>
                    </a:ln>
                  </pic:spPr>
                </pic:pic>
              </a:graphicData>
            </a:graphic>
          </wp:inline>
        </w:drawing>
      </w:r>
      <w:r>
        <w:rPr>
          <w:rFonts w:hint="eastAsia" w:eastAsia="宋体"/>
          <w:lang w:eastAsia="zh-CN"/>
        </w:rPr>
        <w:drawing>
          <wp:inline distT="0" distB="0" distL="114300" distR="114300">
            <wp:extent cx="5266690" cy="7022465"/>
            <wp:effectExtent l="0" t="0" r="10160" b="6985"/>
            <wp:docPr id="5" name="图片 5" descr="9e392c07fbeb52b4382333d5a173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e392c07fbeb52b4382333d5a1739ce"/>
                    <pic:cNvPicPr>
                      <a:picLocks noChangeAspect="1"/>
                    </pic:cNvPicPr>
                  </pic:nvPicPr>
                  <pic:blipFill>
                    <a:blip r:embed="rId8"/>
                    <a:stretch>
                      <a:fillRect/>
                    </a:stretch>
                  </pic:blipFill>
                  <pic:spPr>
                    <a:xfrm>
                      <a:off x="0" y="0"/>
                      <a:ext cx="5266690" cy="7022465"/>
                    </a:xfrm>
                    <a:prstGeom prst="rect">
                      <a:avLst/>
                    </a:prstGeom>
                    <a:noFill/>
                    <a:ln>
                      <a:noFill/>
                    </a:ln>
                  </pic:spPr>
                </pic:pic>
              </a:graphicData>
            </a:graphic>
          </wp:inline>
        </w:drawing>
      </w:r>
      <w:r>
        <w:rPr>
          <w:rFonts w:hint="eastAsia" w:eastAsia="宋体"/>
          <w:lang w:eastAsia="zh-CN"/>
        </w:rPr>
        <w:drawing>
          <wp:inline distT="0" distB="0" distL="114300" distR="114300">
            <wp:extent cx="5266690" cy="7022465"/>
            <wp:effectExtent l="0" t="0" r="10160" b="6985"/>
            <wp:docPr id="6" name="图片 6" descr="24261190bda93312e94f178c0507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261190bda93312e94f178c05078a9"/>
                    <pic:cNvPicPr>
                      <a:picLocks noChangeAspect="1"/>
                    </pic:cNvPicPr>
                  </pic:nvPicPr>
                  <pic:blipFill>
                    <a:blip r:embed="rId9"/>
                    <a:stretch>
                      <a:fillRect/>
                    </a:stretch>
                  </pic:blipFill>
                  <pic:spPr>
                    <a:xfrm>
                      <a:off x="0" y="0"/>
                      <a:ext cx="5266690" cy="7022465"/>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EE813"/>
    <w:multiLevelType w:val="singleLevel"/>
    <w:tmpl w:val="96FEE81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zN2YxMjVlNWRhMjBhYzkyZTVjZmE1Njc0YmVmMzgifQ=="/>
  </w:docVars>
  <w:rsids>
    <w:rsidRoot w:val="00000000"/>
    <w:rsid w:val="497C33FB"/>
    <w:rsid w:val="6CD63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2023-07-26T05:08:00Z</dcterms:created>
  <dc:creator>user</dc:creator>
  <cp:lastModifiedBy>Administrator</cp:lastModifiedBy>
  <dcterms:modified xsi:type="dcterms:W3CDTF">2023-08-06T14:28:56Z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8A60DE2BC5A2488CB4C92A859418F14E_12</vt:lpwstr>
  </property>
</Properties>
</file>