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eastAsia" w:ascii="楷体" w:hAnsi="楷体" w:eastAsia="楷体"/>
        </w:rPr>
      </w:pPr>
      <w:r>
        <w:rPr>
          <w:rFonts w:hint="eastAsia" w:ascii="楷体" w:hAnsi="楷体" w:eastAsia="楷体"/>
        </w:rPr>
        <w:t>办件编号</w:t>
      </w:r>
      <w:r>
        <w:rPr>
          <w:rFonts w:hint="eastAsia" w:ascii="楷体" w:hAnsi="楷体" w:eastAsia="楷体"/>
        </w:rPr>
        <w:tab/>
      </w:r>
      <w:r>
        <w:rPr>
          <w:rFonts w:hint="eastAsia" w:ascii="楷体" w:hAnsi="楷体" w:eastAsia="楷体"/>
          <w:lang w:val="en-US" w:eastAsia="zh-CN"/>
        </w:rPr>
        <w:t>4529024</w:t>
      </w:r>
    </w:p>
    <w:p>
      <w:pPr>
        <w:keepNext w:val="0"/>
        <w:keepLines w:val="0"/>
        <w:widowControl/>
        <w:suppressLineNumbers w:val="0"/>
        <w:jc w:val="left"/>
        <w:rPr>
          <w:rFonts w:hint="eastAsia" w:ascii="楷体" w:hAnsi="楷体" w:eastAsia="楷体"/>
        </w:rPr>
      </w:pPr>
    </w:p>
    <w:p>
      <w:pPr>
        <w:keepNext w:val="0"/>
        <w:keepLines w:val="0"/>
        <w:widowControl/>
        <w:suppressLineNumbers w:val="0"/>
        <w:jc w:val="left"/>
        <w:rPr>
          <w:rFonts w:hint="eastAsia" w:ascii="楷体" w:hAnsi="楷体" w:eastAsia="楷体"/>
        </w:rPr>
      </w:pPr>
      <w:r>
        <w:rPr>
          <w:rFonts w:hint="eastAsia" w:ascii="楷体" w:hAnsi="楷体" w:eastAsia="楷体"/>
        </w:rPr>
        <w:t>办件标题</w:t>
      </w:r>
      <w:r>
        <w:rPr>
          <w:rFonts w:hint="eastAsia" w:ascii="楷体" w:hAnsi="楷体" w:eastAsia="楷体"/>
        </w:rPr>
        <w:tab/>
      </w:r>
      <w:r>
        <w:rPr>
          <w:rFonts w:hint="eastAsia" w:ascii="楷体" w:hAnsi="楷体" w:eastAsia="楷体"/>
          <w:lang w:val="en-US" w:eastAsia="zh-CN"/>
        </w:rPr>
        <w:t>物业费关于物业配置人员问题</w:t>
      </w:r>
    </w:p>
    <w:p>
      <w:pPr>
        <w:rPr>
          <w:rFonts w:ascii="楷体" w:hAnsi="楷体" w:eastAsia="楷体"/>
        </w:rPr>
      </w:pPr>
      <w:r>
        <w:rPr>
          <w:rFonts w:hint="eastAsia" w:ascii="楷体" w:hAnsi="楷体" w:eastAsia="楷体"/>
        </w:rPr>
        <w:t>事发区域</w:t>
      </w:r>
      <w:r>
        <w:rPr>
          <w:rFonts w:hint="eastAsia" w:ascii="楷体" w:hAnsi="楷体" w:eastAsia="楷体"/>
        </w:rPr>
        <w:tab/>
      </w:r>
      <w:r>
        <w:rPr>
          <w:rFonts w:hint="eastAsia" w:ascii="楷体" w:hAnsi="楷体" w:eastAsia="楷体"/>
        </w:rPr>
        <w:t>东丽区华新街恒大名都</w:t>
      </w:r>
    </w:p>
    <w:p>
      <w:pPr>
        <w:ind w:left="1200" w:hanging="1200" w:hangingChars="500"/>
        <w:rPr>
          <w:rFonts w:hint="eastAsia" w:ascii="楷体" w:hAnsi="楷体" w:eastAsia="楷体"/>
        </w:rPr>
      </w:pPr>
      <w:r>
        <w:rPr>
          <w:rFonts w:hint="eastAsia" w:ascii="楷体" w:hAnsi="楷体" w:eastAsia="楷体"/>
        </w:rPr>
        <w:t>办件内容</w:t>
      </w:r>
    </w:p>
    <w:p>
      <w:pPr>
        <w:ind w:left="1200" w:hanging="1200" w:hangingChars="500"/>
        <w:rPr>
          <w:rFonts w:hint="eastAsia" w:ascii="楷体" w:hAnsi="楷体" w:eastAsia="楷体"/>
        </w:rPr>
      </w:pPr>
    </w:p>
    <w:p>
      <w:pPr>
        <w:ind w:leftChars="500"/>
        <w:rPr>
          <w:rFonts w:hint="eastAsia" w:ascii="楷体" w:hAnsi="楷体" w:eastAsia="楷体"/>
        </w:rPr>
      </w:pPr>
      <w:bookmarkStart w:id="0" w:name="_GoBack"/>
      <w:bookmarkEnd w:id="0"/>
      <w:r>
        <w:rPr>
          <w:rFonts w:hint="default" w:ascii="楷体" w:hAnsi="楷体" w:eastAsia="楷体"/>
        </w:rPr>
        <w:t>邓主任，您好！非常感谢您之前的回复。本次我想咨询一个关于物业费中人员配置的问题。</w:t>
      </w:r>
    </w:p>
    <w:p>
      <w:pPr>
        <w:ind w:leftChars="500"/>
        <w:rPr>
          <w:rFonts w:hint="default" w:ascii="楷体" w:hAnsi="楷体" w:eastAsia="楷体"/>
        </w:rPr>
      </w:pPr>
      <w:r>
        <w:rPr>
          <w:rFonts w:hint="default" w:ascii="楷体" w:hAnsi="楷体" w:eastAsia="楷体"/>
        </w:rPr>
        <w:t>我们整个物业管理区域分为（分别是花园和馨园）两个小区，是两个独立的物业管理区域，但是都是开发商下属物业公司通过开发商前期招投标中标后进行物业管理服务。馨园小区投标书中显示小区人员配置管理人员11人；保安人员26人；工程人员10人共计：47人；另外花园小区投标书中显示小区人员配置管理人员9人；保安人员31人；工程人员14人共计：54人；按理说两个小区共配置物业人员101人，但实际运营中两个小区人员共用配置人员仅为43人。这样的行为是否违法，是否属于重复收费。是否可以通过诉讼将多收的费用返还，谢谢</w:t>
      </w:r>
    </w:p>
    <w:p>
      <w:pPr>
        <w:rPr>
          <w:rFonts w:hint="default" w:ascii="楷体" w:hAnsi="楷体" w:eastAsia="楷体"/>
        </w:rPr>
      </w:pPr>
    </w:p>
    <w:p>
      <w:pPr>
        <w:rPr>
          <w:rFonts w:ascii="楷体" w:hAnsi="楷体" w:eastAsia="楷体"/>
        </w:rPr>
      </w:pPr>
      <w:r>
        <w:rPr>
          <w:rFonts w:hint="eastAsia" w:ascii="楷体" w:hAnsi="楷体" w:eastAsia="楷体"/>
        </w:rPr>
        <w:t>类型</w:t>
      </w:r>
      <w:r>
        <w:rPr>
          <w:rFonts w:hint="eastAsia" w:ascii="楷体" w:hAnsi="楷体" w:eastAsia="楷体"/>
        </w:rPr>
        <w:tab/>
      </w:r>
      <w:r>
        <w:rPr>
          <w:rFonts w:hint="eastAsia" w:ascii="楷体" w:hAnsi="楷体" w:eastAsia="楷体"/>
        </w:rPr>
        <w:t>咨询律师</w:t>
      </w:r>
    </w:p>
    <w:p>
      <w:pPr>
        <w:rPr>
          <w:rFonts w:hint="default" w:ascii="楷体" w:hAnsi="楷体" w:eastAsia="楷体"/>
          <w:lang w:val="en-US" w:eastAsia="zh-Hans"/>
        </w:rPr>
      </w:pPr>
      <w:r>
        <w:rPr>
          <w:rFonts w:hint="eastAsia" w:ascii="楷体" w:hAnsi="楷体" w:eastAsia="楷体"/>
        </w:rPr>
        <w:t>标签</w:t>
      </w:r>
      <w:r>
        <w:rPr>
          <w:rFonts w:hint="eastAsia" w:ascii="楷体" w:hAnsi="楷体" w:eastAsia="楷体"/>
        </w:rPr>
        <w:tab/>
      </w:r>
      <w:r>
        <w:rPr>
          <w:rFonts w:hint="eastAsia" w:ascii="楷体" w:hAnsi="楷体" w:eastAsia="楷体"/>
          <w:lang w:val="en-US" w:eastAsia="zh-Hans"/>
        </w:rPr>
        <w:t>合同纠纷</w:t>
      </w:r>
    </w:p>
    <w:p>
      <w:pPr>
        <w:rPr>
          <w:rFonts w:ascii="楷体" w:hAnsi="楷体" w:eastAsia="楷体"/>
        </w:rPr>
      </w:pPr>
      <w:r>
        <w:rPr>
          <w:rFonts w:hint="eastAsia" w:ascii="楷体" w:hAnsi="楷体" w:eastAsia="楷体"/>
        </w:rPr>
        <w:t>是否公开</w:t>
      </w:r>
      <w:r>
        <w:rPr>
          <w:rFonts w:hint="eastAsia" w:ascii="楷体" w:hAnsi="楷体" w:eastAsia="楷体"/>
        </w:rPr>
        <w:tab/>
      </w:r>
      <w:r>
        <w:rPr>
          <w:rFonts w:hint="eastAsia" w:ascii="楷体" w:hAnsi="楷体" w:eastAsia="楷体"/>
        </w:rPr>
        <w:t>允许 （希望公开）</w:t>
      </w:r>
    </w:p>
    <w:p>
      <w:pPr>
        <w:rPr>
          <w:rFonts w:ascii="楷体" w:hAnsi="楷体" w:eastAsia="楷体"/>
        </w:rPr>
      </w:pPr>
      <w:r>
        <w:rPr>
          <w:rFonts w:hint="eastAsia" w:ascii="楷体" w:hAnsi="楷体" w:eastAsia="楷体"/>
        </w:rPr>
        <w:t>二次答复</w:t>
      </w:r>
      <w:r>
        <w:rPr>
          <w:rFonts w:hint="eastAsia" w:ascii="楷体" w:hAnsi="楷体" w:eastAsia="楷体"/>
        </w:rPr>
        <w:tab/>
      </w:r>
      <w:r>
        <w:rPr>
          <w:rFonts w:hint="eastAsia" w:ascii="楷体" w:hAnsi="楷体" w:eastAsia="楷体"/>
        </w:rPr>
        <w:t>不需要二次答复</w:t>
      </w:r>
    </w:p>
    <w:p>
      <w:pPr>
        <w:rPr>
          <w:rFonts w:hint="eastAsia" w:ascii="楷体" w:hAnsi="楷体" w:eastAsia="楷体"/>
          <w:lang w:val="en-US" w:eastAsia="zh-Hans"/>
        </w:rPr>
      </w:pPr>
      <w:r>
        <w:rPr>
          <w:rFonts w:hint="eastAsia" w:ascii="楷体" w:hAnsi="楷体" w:eastAsia="楷体"/>
        </w:rPr>
        <w:t>答复部门</w:t>
      </w:r>
      <w:r>
        <w:rPr>
          <w:rFonts w:hint="eastAsia" w:ascii="楷体" w:hAnsi="楷体" w:eastAsia="楷体"/>
        </w:rPr>
        <w:tab/>
      </w:r>
      <w:r>
        <w:rPr>
          <w:rFonts w:hint="eastAsia" w:ascii="楷体" w:hAnsi="楷体" w:eastAsia="楷体"/>
          <w:lang w:val="en-US" w:eastAsia="zh-Hans"/>
        </w:rPr>
        <w:t>张士博</w:t>
      </w:r>
    </w:p>
    <w:p>
      <w:pPr>
        <w:rPr>
          <w:rFonts w:hint="eastAsia" w:ascii="楷体" w:hAnsi="楷体" w:eastAsia="楷体"/>
        </w:rPr>
      </w:pPr>
      <w:r>
        <w:rPr>
          <w:rFonts w:hint="eastAsia" w:ascii="楷体" w:hAnsi="楷体" w:eastAsia="楷体"/>
        </w:rPr>
        <w:t>姓名</w:t>
      </w:r>
      <w:r>
        <w:rPr>
          <w:rFonts w:hint="eastAsia" w:ascii="楷体" w:hAnsi="楷体" w:eastAsia="楷体"/>
        </w:rPr>
        <w:tab/>
      </w:r>
      <w:r>
        <w:rPr>
          <w:rFonts w:hint="eastAsia" w:ascii="楷体" w:hAnsi="楷体" w:eastAsia="楷体"/>
          <w:lang w:val="en-US" w:eastAsia="zh-CN"/>
        </w:rPr>
        <w:t>李汝祥</w:t>
      </w:r>
    </w:p>
    <w:p>
      <w:pPr>
        <w:rPr>
          <w:rFonts w:ascii="楷体" w:hAnsi="楷体" w:eastAsia="楷体"/>
        </w:rPr>
      </w:pPr>
    </w:p>
    <w:p>
      <w:pPr>
        <w:rPr>
          <w:rFonts w:ascii="楷体" w:hAnsi="楷体" w:eastAsia="楷体"/>
        </w:rPr>
      </w:pPr>
      <w:r>
        <w:rPr>
          <w:rFonts w:hint="eastAsia" w:ascii="楷体" w:hAnsi="楷体" w:eastAsia="楷体"/>
        </w:rPr>
        <w:t>工作单位</w:t>
      </w:r>
      <w:r>
        <w:rPr>
          <w:rFonts w:hint="eastAsia" w:ascii="楷体" w:hAnsi="楷体" w:eastAsia="楷体"/>
        </w:rPr>
        <w:tab/>
      </w:r>
    </w:p>
    <w:p>
      <w:pPr>
        <w:rPr>
          <w:rFonts w:ascii="楷体" w:hAnsi="楷体" w:eastAsia="楷体"/>
        </w:rPr>
      </w:pPr>
      <w:r>
        <w:rPr>
          <w:rFonts w:hint="eastAsia" w:ascii="楷体" w:hAnsi="楷体" w:eastAsia="楷体"/>
        </w:rPr>
        <w:t>联系电话</w:t>
      </w:r>
      <w:r>
        <w:rPr>
          <w:rFonts w:hint="eastAsia" w:ascii="楷体" w:hAnsi="楷体" w:eastAsia="楷体"/>
        </w:rPr>
        <w:tab/>
      </w:r>
      <w:r>
        <w:rPr>
          <w:rFonts w:hint="eastAsia" w:ascii="楷体" w:hAnsi="楷体" w:eastAsia="楷体"/>
        </w:rPr>
        <w:t>13302083268</w:t>
      </w:r>
      <w:r>
        <w:rPr>
          <w:rFonts w:hint="eastAsia" w:ascii="楷体" w:hAnsi="楷体" w:eastAsia="楷体"/>
        </w:rPr>
        <w:tab/>
      </w:r>
    </w:p>
    <w:p>
      <w:pPr>
        <w:rPr>
          <w:rFonts w:ascii="楷体" w:hAnsi="楷体" w:eastAsia="楷体"/>
        </w:rPr>
      </w:pPr>
      <w:r>
        <w:rPr>
          <w:rFonts w:hint="eastAsia" w:ascii="楷体" w:hAnsi="楷体" w:eastAsia="楷体"/>
        </w:rPr>
        <w:t>电子邮件</w:t>
      </w:r>
      <w:r>
        <w:rPr>
          <w:rFonts w:hint="eastAsia" w:ascii="楷体" w:hAnsi="楷体" w:eastAsia="楷体"/>
        </w:rPr>
        <w:tab/>
      </w:r>
      <w:r>
        <w:rPr>
          <w:rFonts w:hint="eastAsia" w:ascii="楷体" w:hAnsi="楷体" w:eastAsia="楷体"/>
        </w:rPr>
        <w:t>lrx_1234@126.com</w:t>
      </w:r>
    </w:p>
    <w:p>
      <w:pPr>
        <w:rPr>
          <w:rFonts w:hint="eastAsia" w:ascii="楷体" w:hAnsi="楷体" w:eastAsia="楷体"/>
          <w:lang w:val="en-US" w:eastAsia="zh-Hans"/>
        </w:rPr>
      </w:pPr>
      <w:r>
        <w:rPr>
          <w:rFonts w:hint="eastAsia" w:ascii="楷体" w:hAnsi="楷体" w:eastAsia="楷体"/>
        </w:rPr>
        <w:t>当前部门</w:t>
      </w:r>
      <w:r>
        <w:rPr>
          <w:rFonts w:hint="eastAsia" w:ascii="楷体" w:hAnsi="楷体" w:eastAsia="楷体"/>
        </w:rPr>
        <w:tab/>
      </w:r>
      <w:r>
        <w:rPr>
          <w:rFonts w:hint="eastAsia" w:ascii="楷体" w:hAnsi="楷体" w:eastAsia="楷体"/>
        </w:rPr>
        <w:t>律师帮办-&gt;观典-&gt;</w:t>
      </w:r>
      <w:r>
        <w:rPr>
          <w:rFonts w:hint="eastAsia" w:ascii="楷体" w:hAnsi="楷体" w:eastAsia="楷体"/>
          <w:lang w:val="en-US" w:eastAsia="zh-Hans"/>
        </w:rPr>
        <w:t>张士博</w:t>
      </w:r>
    </w:p>
    <w:p>
      <w:pPr>
        <w:rPr>
          <w:rFonts w:ascii="楷体" w:hAnsi="楷体" w:eastAsia="楷体"/>
        </w:rPr>
      </w:pPr>
      <w:r>
        <w:rPr>
          <w:rFonts w:hint="eastAsia" w:ascii="楷体" w:hAnsi="楷体" w:eastAsia="楷体"/>
        </w:rPr>
        <w:t>是否要求公开</w:t>
      </w:r>
      <w:r>
        <w:rPr>
          <w:rFonts w:hint="eastAsia" w:ascii="楷体" w:hAnsi="楷体" w:eastAsia="楷体"/>
        </w:rPr>
        <w:tab/>
      </w:r>
      <w:r>
        <w:rPr>
          <w:rFonts w:hint="eastAsia" w:ascii="楷体" w:hAnsi="楷体" w:eastAsia="楷体"/>
        </w:rPr>
        <w:t>是</w:t>
      </w:r>
    </w:p>
    <w:p>
      <w:pPr>
        <w:rPr>
          <w:rFonts w:ascii="楷体" w:hAnsi="楷体" w:eastAsia="楷体"/>
        </w:rPr>
      </w:pP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ascii="楷体" w:hAnsi="楷体" w:eastAsia="楷体" w:cs="楷体"/>
          <w:b/>
          <w:bCs/>
        </w:rPr>
      </w:pPr>
      <w:r>
        <w:rPr>
          <w:rFonts w:hint="eastAsia" w:ascii="楷体" w:hAnsi="楷体" w:eastAsia="楷体" w:cs="楷体"/>
          <w:b/>
          <w:bCs/>
        </w:rPr>
        <w:t>尊敬的李汝祥网民：</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bCs/>
        </w:rPr>
      </w:pPr>
      <w:r>
        <w:rPr>
          <w:rFonts w:hint="eastAsia" w:ascii="楷体" w:hAnsi="楷体" w:eastAsia="楷体" w:cs="楷体"/>
          <w:b/>
          <w:bCs/>
        </w:rPr>
        <w:t>您好，现对您的问题作如下答复：</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eastAsia="zh-Hans"/>
        </w:rPr>
      </w:pPr>
      <w:r>
        <w:rPr>
          <w:rFonts w:hint="eastAsia" w:ascii="楷体" w:hAnsi="楷体" w:eastAsia="楷体" w:cs="楷体"/>
          <w:b/>
          <w:bCs/>
          <w:lang w:eastAsia="zh-Hans"/>
        </w:rPr>
        <w:t>《</w:t>
      </w:r>
      <w:r>
        <w:rPr>
          <w:rFonts w:hint="eastAsia" w:ascii="楷体" w:hAnsi="楷体" w:eastAsia="楷体" w:cs="楷体"/>
          <w:b/>
          <w:bCs/>
        </w:rPr>
        <w:t>天津市物业管理条例</w:t>
      </w:r>
      <w:r>
        <w:rPr>
          <w:rFonts w:hint="eastAsia" w:ascii="楷体" w:hAnsi="楷体" w:eastAsia="楷体" w:cs="楷体"/>
          <w:b/>
          <w:bCs/>
          <w:lang w:eastAsia="zh-Hans"/>
        </w:rPr>
        <w:t>》</w:t>
      </w:r>
      <w:r>
        <w:rPr>
          <w:rFonts w:hint="eastAsia" w:ascii="楷体" w:hAnsi="楷体" w:eastAsia="楷体" w:cs="楷体"/>
          <w:b w:val="0"/>
          <w:bCs w:val="0"/>
          <w:lang w:eastAsia="zh-Hans"/>
        </w:rPr>
        <w:t>第</w:t>
      </w:r>
      <w:r>
        <w:rPr>
          <w:rFonts w:hint="default" w:ascii="楷体" w:hAnsi="楷体" w:eastAsia="楷体" w:cs="楷体"/>
          <w:b w:val="0"/>
          <w:bCs w:val="0"/>
          <w:lang w:eastAsia="zh-Hans"/>
        </w:rPr>
        <w:t>11</w:t>
      </w:r>
      <w:r>
        <w:rPr>
          <w:rFonts w:hint="eastAsia" w:ascii="楷体" w:hAnsi="楷体" w:eastAsia="楷体" w:cs="楷体"/>
          <w:b w:val="0"/>
          <w:bCs w:val="0"/>
          <w:lang w:eastAsia="zh-Hans"/>
        </w:rPr>
        <w:t>条</w:t>
      </w:r>
      <w:r>
        <w:rPr>
          <w:rFonts w:hint="eastAsia" w:ascii="楷体" w:hAnsi="楷体" w:eastAsia="楷体" w:cs="楷体"/>
          <w:b w:val="0"/>
          <w:bCs w:val="0"/>
          <w:lang w:val="en-US" w:eastAsia="zh-Hans"/>
        </w:rPr>
        <w:t>规定：“</w:t>
      </w:r>
      <w:r>
        <w:rPr>
          <w:rFonts w:hint="eastAsia" w:ascii="楷体" w:hAnsi="楷体" w:eastAsia="楷体" w:cs="楷体"/>
          <w:b w:val="0"/>
          <w:bCs w:val="0"/>
          <w:lang w:eastAsia="zh-Hans"/>
        </w:rPr>
        <w:t>业主享有下列权利：……（六）按照物业服务合同的约定，接受物业服务企业提供的服务；</w:t>
      </w:r>
      <w:r>
        <w:rPr>
          <w:rFonts w:hint="default" w:ascii="楷体" w:hAnsi="楷体" w:eastAsia="楷体" w:cs="楷体"/>
          <w:b w:val="0"/>
          <w:bCs w:val="0"/>
          <w:lang w:eastAsia="zh-Hans"/>
        </w:rPr>
        <w:t>（</w:t>
      </w:r>
      <w:r>
        <w:rPr>
          <w:rFonts w:hint="eastAsia" w:ascii="楷体" w:hAnsi="楷体" w:eastAsia="楷体" w:cs="楷体"/>
          <w:b w:val="0"/>
          <w:bCs w:val="0"/>
          <w:lang w:eastAsia="zh-Hans"/>
        </w:rPr>
        <w:t>七）监督物业服务企业履行物业服务合同</w:t>
      </w:r>
      <w:r>
        <w:rPr>
          <w:rFonts w:hint="default" w:ascii="楷体" w:hAnsi="楷体" w:eastAsia="楷体" w:cs="楷体"/>
          <w:b w:val="0"/>
          <w:bCs w:val="0"/>
          <w:lang w:eastAsia="zh-Hans"/>
        </w:rPr>
        <w:t>；</w:t>
      </w:r>
      <w:r>
        <w:rPr>
          <w:rFonts w:hint="eastAsia" w:ascii="楷体" w:hAnsi="楷体" w:eastAsia="楷体" w:cs="楷体"/>
          <w:b w:val="0"/>
          <w:bCs w:val="0"/>
          <w:lang w:eastAsia="zh-Hans"/>
        </w:rPr>
        <w:t>……”</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eastAsia="zh-Hans"/>
        </w:rPr>
      </w:pPr>
      <w:r>
        <w:rPr>
          <w:rFonts w:hint="eastAsia" w:ascii="楷体" w:hAnsi="楷体" w:eastAsia="楷体" w:cs="楷体"/>
          <w:b/>
          <w:bCs/>
        </w:rPr>
        <w:t>《天津市物业管理条例》</w:t>
      </w:r>
      <w:r>
        <w:rPr>
          <w:rFonts w:hint="eastAsia" w:ascii="楷体" w:hAnsi="楷体" w:eastAsia="楷体" w:cs="楷体"/>
        </w:rPr>
        <w:t>第</w:t>
      </w:r>
      <w:r>
        <w:rPr>
          <w:rFonts w:hint="default" w:ascii="楷体" w:hAnsi="楷体" w:eastAsia="楷体" w:cs="楷体"/>
        </w:rPr>
        <w:t>35</w:t>
      </w:r>
      <w:r>
        <w:rPr>
          <w:rFonts w:hint="eastAsia" w:ascii="楷体" w:hAnsi="楷体" w:eastAsia="楷体" w:cs="楷体"/>
        </w:rPr>
        <w:t>条</w:t>
      </w:r>
      <w:r>
        <w:rPr>
          <w:rFonts w:hint="eastAsia" w:ascii="楷体" w:hAnsi="楷体" w:eastAsia="楷体" w:cs="楷体"/>
          <w:lang w:val="en-US" w:eastAsia="zh-Hans"/>
        </w:rPr>
        <w:t>规</w:t>
      </w:r>
      <w:r>
        <w:rPr>
          <w:rFonts w:hint="eastAsia" w:ascii="楷体" w:hAnsi="楷体" w:eastAsia="楷体" w:cs="楷体"/>
          <w:b w:val="0"/>
          <w:bCs w:val="0"/>
          <w:lang w:val="en-US" w:eastAsia="zh-Hans"/>
        </w:rPr>
        <w:t>定：“</w:t>
      </w:r>
      <w:r>
        <w:rPr>
          <w:rFonts w:hint="eastAsia" w:ascii="楷体" w:hAnsi="楷体" w:eastAsia="楷体" w:cs="楷体"/>
          <w:b w:val="0"/>
          <w:bCs w:val="0"/>
          <w:lang w:eastAsia="zh-Hans"/>
        </w:rPr>
        <w:t>物业服务企业按照物业服务合同，对物业及其环境、秩序进行管理，提供相应服务，依照合同约定收取物业管理服务费，接受业主和业主委员会对履行物业服务合同情况的监督。”</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CN"/>
        </w:rPr>
      </w:pPr>
      <w:r>
        <w:rPr>
          <w:rFonts w:hint="eastAsia" w:ascii="楷体" w:hAnsi="楷体" w:eastAsia="楷体" w:cs="楷体"/>
          <w:b/>
          <w:bCs/>
        </w:rPr>
        <w:t>《天津市物业管理条例》</w:t>
      </w:r>
      <w:r>
        <w:rPr>
          <w:rFonts w:hint="eastAsia" w:ascii="楷体" w:hAnsi="楷体" w:eastAsia="楷体" w:cs="楷体"/>
          <w:b w:val="0"/>
          <w:bCs w:val="0"/>
          <w:lang w:val="en-US" w:eastAsia="zh-CN"/>
        </w:rPr>
        <w:t>第</w:t>
      </w:r>
      <w:r>
        <w:rPr>
          <w:rFonts w:hint="default" w:ascii="楷体" w:hAnsi="楷体" w:eastAsia="楷体" w:cs="楷体"/>
          <w:b w:val="0"/>
          <w:bCs w:val="0"/>
          <w:lang w:eastAsia="zh-CN"/>
        </w:rPr>
        <w:t>55</w:t>
      </w:r>
      <w:r>
        <w:rPr>
          <w:rFonts w:hint="eastAsia" w:ascii="楷体" w:hAnsi="楷体" w:eastAsia="楷体" w:cs="楷体"/>
          <w:b w:val="0"/>
          <w:bCs w:val="0"/>
          <w:lang w:val="en-US" w:eastAsia="zh-CN"/>
        </w:rPr>
        <w:t>条规定：“物业服务企业接受委托从事物业管理服务活动，应当与业主大会签订物业服务合同。物业服务合同，对物业服务企业和全体业主具有约束力。</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CN"/>
        </w:rPr>
      </w:pPr>
      <w:r>
        <w:rPr>
          <w:rFonts w:hint="eastAsia" w:ascii="楷体" w:hAnsi="楷体" w:eastAsia="楷体" w:cs="楷体"/>
          <w:b/>
          <w:bCs/>
        </w:rPr>
        <w:t>《天津市物业管理条例》</w:t>
      </w:r>
      <w:r>
        <w:rPr>
          <w:rFonts w:hint="eastAsia" w:ascii="楷体" w:hAnsi="楷体" w:eastAsia="楷体" w:cs="楷体"/>
          <w:b w:val="0"/>
          <w:bCs w:val="0"/>
          <w:lang w:val="en-US" w:eastAsia="zh-CN"/>
        </w:rPr>
        <w:t>第</w:t>
      </w:r>
      <w:r>
        <w:rPr>
          <w:rFonts w:hint="default" w:ascii="楷体" w:hAnsi="楷体" w:eastAsia="楷体" w:cs="楷体"/>
          <w:b w:val="0"/>
          <w:bCs w:val="0"/>
          <w:lang w:eastAsia="zh-CN"/>
        </w:rPr>
        <w:t>66</w:t>
      </w:r>
      <w:r>
        <w:rPr>
          <w:rFonts w:hint="eastAsia" w:ascii="楷体" w:hAnsi="楷体" w:eastAsia="楷体" w:cs="楷体"/>
          <w:b w:val="0"/>
          <w:bCs w:val="0"/>
          <w:lang w:val="en-US" w:eastAsia="zh-CN"/>
        </w:rPr>
        <w:t>条规定：“业主、业主大会、物业服务企业、开发建设单位之间因物业管理发生争议的，可以自行协商解决；不能自行协商解决的，可以向物业管理行政主管部门申请调解，也可以依法申请仲裁或者向人民法院提起诉讼。</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eastAsia="zh-Hans"/>
        </w:rPr>
      </w:pPr>
      <w:r>
        <w:rPr>
          <w:rFonts w:hint="eastAsia" w:ascii="楷体" w:hAnsi="楷体" w:eastAsia="楷体" w:cs="楷体"/>
          <w:b/>
          <w:bCs/>
          <w:lang w:val="en-US" w:eastAsia="zh-CN"/>
        </w:rPr>
        <w:t>《中华人民共和国民法典》</w:t>
      </w:r>
      <w:r>
        <w:rPr>
          <w:rFonts w:hint="eastAsia" w:ascii="楷体" w:hAnsi="楷体" w:eastAsia="楷体" w:cs="楷体"/>
          <w:b w:val="0"/>
          <w:bCs w:val="0"/>
          <w:lang w:val="en-US" w:eastAsia="zh-CN"/>
        </w:rPr>
        <w:t>第九百三十九条规定：“建设单位依法与物业服务人订立的前期物业服务合同，以及业主委员会与业主大会依法选聘的物业服务人订立的物业服务合同，对业主具有法律约束力”。</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Hans"/>
        </w:rPr>
      </w:pPr>
      <w:r>
        <w:rPr>
          <w:rFonts w:hint="eastAsia" w:ascii="楷体" w:hAnsi="楷体" w:eastAsia="楷体" w:cs="楷体"/>
          <w:b/>
          <w:bCs/>
          <w:lang w:val="en-US" w:eastAsia="zh-CN"/>
        </w:rPr>
        <w:t>《中华人民共和国民法典》</w:t>
      </w:r>
      <w:r>
        <w:rPr>
          <w:rFonts w:hint="eastAsia" w:ascii="楷体" w:hAnsi="楷体" w:eastAsia="楷体" w:cs="楷体"/>
          <w:b w:val="0"/>
          <w:bCs w:val="0"/>
          <w:lang w:val="en-US" w:eastAsia="zh-CN"/>
        </w:rPr>
        <w:t>第五百七十七条规定：“当事人一方不履行合同义务或者履行合同义务不符合约定的，应当承担继续履行、采取补救措施或者赔偿损失等违约责任。</w:t>
      </w:r>
      <w:r>
        <w:rPr>
          <w:rFonts w:hint="eastAsia" w:ascii="楷体" w:hAnsi="楷体" w:eastAsia="楷体" w:cs="楷体"/>
          <w:b w:val="0"/>
          <w:bCs w:val="0"/>
          <w:lang w:val="en-US" w:eastAsia="zh-Hans"/>
        </w:rPr>
        <w:t>”</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default" w:ascii="楷体" w:hAnsi="楷体" w:eastAsia="楷体" w:cs="楷体"/>
          <w:b w:val="0"/>
          <w:bCs w:val="0"/>
          <w:lang w:eastAsia="zh-Hans"/>
        </w:rPr>
      </w:pPr>
      <w:r>
        <w:rPr>
          <w:rFonts w:hint="eastAsia" w:ascii="楷体" w:hAnsi="楷体" w:eastAsia="楷体" w:cs="楷体"/>
          <w:b w:val="0"/>
          <w:bCs w:val="0"/>
          <w:lang w:val="en-US" w:eastAsia="zh-CN"/>
        </w:rPr>
        <w:t>根据上述法律法规</w:t>
      </w:r>
      <w:r>
        <w:rPr>
          <w:rFonts w:hint="eastAsia" w:ascii="楷体" w:hAnsi="楷体" w:eastAsia="楷体" w:cs="楷体"/>
          <w:b w:val="0"/>
          <w:bCs w:val="0"/>
          <w:lang w:val="en-US" w:eastAsia="zh-Hans"/>
        </w:rPr>
        <w:t>规定：</w:t>
      </w:r>
      <w:r>
        <w:rPr>
          <w:rFonts w:hint="eastAsia" w:ascii="楷体" w:hAnsi="楷体" w:eastAsia="楷体" w:cs="楷体"/>
          <w:b w:val="0"/>
          <w:bCs w:val="0"/>
          <w:lang w:val="en-US" w:eastAsia="zh-CN"/>
        </w:rPr>
        <w:t>建设单位依法与物业服务人订立的前期物业服务合同，以及业主委员会与业主大会依法选聘的物业服务人订立的物业服务合同，对业主具有法律约束力</w:t>
      </w:r>
      <w:r>
        <w:rPr>
          <w:rFonts w:hint="default" w:ascii="楷体" w:hAnsi="楷体" w:eastAsia="楷体" w:cs="楷体"/>
          <w:b w:val="0"/>
          <w:bCs w:val="0"/>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Hans"/>
        </w:rPr>
      </w:pPr>
      <w:r>
        <w:rPr>
          <w:rFonts w:hint="eastAsia" w:ascii="楷体" w:hAnsi="楷体" w:eastAsia="楷体" w:cs="楷体"/>
          <w:b w:val="0"/>
          <w:bCs w:val="0"/>
          <w:lang w:val="en-US" w:eastAsia="zh-Hans"/>
        </w:rPr>
        <w:t>首先，需明确的是前期物业服务合同中是否依照招投标文件所示，具有关于人员配置关于人数的约定，如合同确实存在约定</w:t>
      </w:r>
      <w:r>
        <w:rPr>
          <w:rFonts w:hint="default" w:ascii="楷体" w:hAnsi="楷体" w:eastAsia="楷体" w:cs="楷体"/>
          <w:b w:val="0"/>
          <w:bCs w:val="0"/>
          <w:lang w:val="en-US" w:eastAsia="zh-CN"/>
        </w:rPr>
        <w:t>配置物业人员101人</w:t>
      </w:r>
      <w:r>
        <w:rPr>
          <w:rFonts w:hint="eastAsia" w:ascii="楷体" w:hAnsi="楷体" w:eastAsia="楷体" w:cs="楷体"/>
          <w:b w:val="0"/>
          <w:bCs w:val="0"/>
          <w:lang w:val="en-US" w:eastAsia="zh-Hans"/>
        </w:rPr>
        <w:t>的约定</w:t>
      </w:r>
      <w:r>
        <w:rPr>
          <w:rFonts w:hint="default" w:ascii="楷体" w:hAnsi="楷体" w:eastAsia="楷体" w:cs="楷体"/>
          <w:b w:val="0"/>
          <w:bCs w:val="0"/>
          <w:lang w:val="en-US" w:eastAsia="zh-CN"/>
        </w:rPr>
        <w:t>，但实际运营中小区人员共用配置</w:t>
      </w:r>
      <w:r>
        <w:rPr>
          <w:rFonts w:hint="eastAsia" w:ascii="楷体" w:hAnsi="楷体" w:eastAsia="楷体" w:cs="楷体"/>
          <w:b w:val="0"/>
          <w:bCs w:val="0"/>
          <w:lang w:val="en-US" w:eastAsia="zh-Hans"/>
        </w:rPr>
        <w:t>远低于合同约定，前述行为属于违反合同约定</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default" w:ascii="楷体" w:hAnsi="楷体" w:eastAsia="楷体" w:cs="楷体"/>
          <w:b w:val="0"/>
          <w:bCs w:val="0"/>
          <w:lang w:val="en-US" w:eastAsia="zh-CN"/>
        </w:rPr>
      </w:pPr>
      <w:r>
        <w:rPr>
          <w:rFonts w:hint="eastAsia" w:ascii="楷体" w:hAnsi="楷体" w:eastAsia="楷体" w:cs="楷体"/>
          <w:b w:val="0"/>
          <w:bCs w:val="0"/>
          <w:lang w:val="en-US" w:eastAsia="zh-Hans"/>
        </w:rPr>
        <w:t>如物业服务企业依照合同约定收费，则不属于重复收费</w:t>
      </w:r>
      <w:r>
        <w:rPr>
          <w:rFonts w:hint="default" w:ascii="楷体" w:hAnsi="楷体" w:eastAsia="楷体" w:cs="楷体"/>
          <w:b w:val="0"/>
          <w:bCs w:val="0"/>
          <w:lang w:eastAsia="zh-Hans"/>
        </w:rPr>
        <w:t>；</w:t>
      </w:r>
      <w:r>
        <w:rPr>
          <w:rFonts w:hint="eastAsia" w:ascii="楷体" w:hAnsi="楷体" w:eastAsia="楷体" w:cs="楷体"/>
          <w:b w:val="0"/>
          <w:bCs w:val="0"/>
          <w:lang w:val="en-US" w:eastAsia="zh-Hans"/>
        </w:rPr>
        <w:t>但如存在违反合同约定的行为，权利人可依照合同约定要求其承担违约责任</w:t>
      </w:r>
      <w:r>
        <w:rPr>
          <w:rFonts w:hint="default" w:ascii="楷体" w:hAnsi="楷体" w:eastAsia="楷体" w:cs="楷体"/>
          <w:b w:val="0"/>
          <w:bCs w:val="0"/>
          <w:lang w:val="en-US"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CN"/>
        </w:rPr>
      </w:pPr>
      <w:r>
        <w:rPr>
          <w:rFonts w:hint="eastAsia" w:ascii="楷体" w:hAnsi="楷体" w:eastAsia="楷体" w:cs="楷体"/>
          <w:b w:val="0"/>
          <w:bCs w:val="0"/>
          <w:lang w:val="en-US" w:eastAsia="zh-Hans"/>
        </w:rPr>
        <w:t>建议您可与物业公司</w:t>
      </w:r>
      <w:r>
        <w:rPr>
          <w:rFonts w:hint="eastAsia" w:ascii="楷体" w:hAnsi="楷体" w:eastAsia="楷体" w:cs="楷体"/>
          <w:b w:val="0"/>
          <w:bCs w:val="0"/>
          <w:lang w:val="en-US" w:eastAsia="zh-CN"/>
        </w:rPr>
        <w:t>协商解决</w:t>
      </w:r>
      <w:r>
        <w:rPr>
          <w:rFonts w:hint="eastAsia" w:ascii="楷体" w:hAnsi="楷体" w:eastAsia="楷体" w:cs="楷体"/>
          <w:b w:val="0"/>
          <w:bCs w:val="0"/>
          <w:lang w:val="en-US" w:eastAsia="zh-Hans"/>
        </w:rPr>
        <w:t>或</w:t>
      </w:r>
      <w:r>
        <w:rPr>
          <w:rFonts w:hint="eastAsia" w:ascii="楷体" w:hAnsi="楷体" w:eastAsia="楷体" w:cs="楷体"/>
          <w:b w:val="0"/>
          <w:bCs w:val="0"/>
          <w:lang w:val="en-US" w:eastAsia="zh-CN"/>
        </w:rPr>
        <w:t>向物业管理行政主管部门</w:t>
      </w:r>
      <w:r>
        <w:rPr>
          <w:rFonts w:hint="eastAsia" w:ascii="楷体" w:hAnsi="楷体" w:eastAsia="楷体" w:cs="楷体"/>
          <w:b w:val="0"/>
          <w:bCs w:val="0"/>
          <w:lang w:val="en-US" w:eastAsia="zh-Hans"/>
        </w:rPr>
        <w:t>投诉</w:t>
      </w:r>
      <w:r>
        <w:rPr>
          <w:rFonts w:hint="eastAsia" w:ascii="楷体" w:hAnsi="楷体" w:eastAsia="楷体" w:cs="楷体"/>
          <w:b w:val="0"/>
          <w:bCs w:val="0"/>
          <w:lang w:val="en-US"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CN"/>
        </w:rPr>
      </w:pPr>
      <w:r>
        <w:rPr>
          <w:rFonts w:hint="eastAsia" w:ascii="楷体" w:hAnsi="楷体" w:eastAsia="楷体" w:cs="楷体"/>
          <w:b w:val="0"/>
          <w:bCs w:val="0"/>
          <w:lang w:val="en-US" w:eastAsia="zh-CN"/>
        </w:rPr>
        <w:t>提醒您注意，以上仅是我们就您所咨询事项依据现有的法律规定进行的简要初步分析，谨供您参考，不作为最终结论，不可用于进行任何扩大解释、类推解释，亦不得用于除本咨询事项外的其他任何目的。</w:t>
      </w:r>
    </w:p>
    <w:p>
      <w:pPr>
        <w:keepNext w:val="0"/>
        <w:keepLines w:val="0"/>
        <w:pageBreakBefore w:val="0"/>
        <w:kinsoku/>
        <w:wordWrap/>
        <w:overflowPunct/>
        <w:topLinePunct w:val="0"/>
        <w:autoSpaceDE/>
        <w:autoSpaceDN/>
        <w:bidi w:val="0"/>
        <w:adjustRightInd/>
        <w:snapToGrid/>
        <w:spacing w:before="157" w:beforeLines="50" w:after="157" w:afterLines="50" w:line="25" w:lineRule="atLeast"/>
        <w:ind w:firstLine="480" w:firstLineChars="200"/>
        <w:textAlignment w:val="auto"/>
        <w:rPr>
          <w:rFonts w:hint="eastAsia" w:ascii="楷体" w:hAnsi="楷体" w:eastAsia="楷体" w:cs="楷体"/>
          <w:b w:val="0"/>
          <w:bCs w:val="0"/>
          <w:lang w:val="en-US" w:eastAsia="zh-CN"/>
        </w:rPr>
      </w:pPr>
      <w:r>
        <w:rPr>
          <w:rFonts w:hint="eastAsia" w:ascii="楷体" w:hAnsi="楷体" w:eastAsia="楷体" w:cs="楷体"/>
          <w:b w:val="0"/>
          <w:bCs w:val="0"/>
          <w:lang w:val="en-US" w:eastAsia="zh-CN"/>
        </w:rPr>
        <w:t>感谢参与！</w:t>
      </w:r>
    </w:p>
    <w:p>
      <w:pPr>
        <w:spacing w:before="156" w:beforeLines="50" w:after="156" w:afterLines="50" w:line="300" w:lineRule="auto"/>
        <w:ind w:firstLine="480" w:firstLineChars="200"/>
        <w:jc w:val="right"/>
        <w:rPr>
          <w:rFonts w:ascii="楷体" w:hAnsi="楷体" w:eastAsia="楷体" w:cs="楷体"/>
        </w:rPr>
      </w:pPr>
      <w:r>
        <w:rPr>
          <w:rFonts w:hint="eastAsia" w:ascii="楷体" w:hAnsi="楷体" w:eastAsia="楷体" w:cs="楷体"/>
          <w:lang w:val="en-US" w:eastAsia="zh-Hans"/>
        </w:rPr>
        <w:t>张士博</w:t>
      </w:r>
      <w:r>
        <w:rPr>
          <w:rFonts w:hint="eastAsia" w:ascii="楷体" w:hAnsi="楷体" w:eastAsia="楷体" w:cs="楷体"/>
        </w:rPr>
        <w:t>律师</w:t>
      </w:r>
    </w:p>
    <w:p>
      <w:pPr>
        <w:spacing w:before="156" w:beforeLines="50" w:after="156" w:afterLines="50" w:line="300" w:lineRule="auto"/>
        <w:ind w:firstLine="480" w:firstLineChars="200"/>
        <w:jc w:val="right"/>
        <w:rPr>
          <w:rFonts w:ascii="楷体" w:hAnsi="楷体" w:eastAsia="楷体"/>
        </w:rPr>
      </w:pPr>
      <w:r>
        <w:rPr>
          <w:rFonts w:hint="eastAsia" w:ascii="楷体" w:hAnsi="楷体" w:eastAsia="楷体" w:cs="楷体"/>
        </w:rPr>
        <w:t>202</w:t>
      </w:r>
      <w:r>
        <w:rPr>
          <w:rFonts w:hint="default" w:ascii="楷体" w:hAnsi="楷体" w:eastAsia="楷体" w:cs="楷体"/>
        </w:rPr>
        <w:t>3</w:t>
      </w:r>
      <w:r>
        <w:rPr>
          <w:rFonts w:hint="eastAsia" w:ascii="楷体" w:hAnsi="楷体" w:eastAsia="楷体" w:cs="楷体"/>
        </w:rPr>
        <w:t>年</w:t>
      </w:r>
      <w:r>
        <w:rPr>
          <w:rFonts w:hint="default" w:ascii="楷体" w:hAnsi="楷体" w:eastAsia="楷体" w:cs="楷体"/>
        </w:rPr>
        <w:t>6</w:t>
      </w:r>
      <w:r>
        <w:rPr>
          <w:rFonts w:hint="eastAsia" w:ascii="楷体" w:hAnsi="楷体" w:eastAsia="楷体" w:cs="楷体"/>
        </w:rPr>
        <w:t>月</w:t>
      </w:r>
      <w:r>
        <w:rPr>
          <w:rFonts w:hint="default" w:ascii="楷体" w:hAnsi="楷体" w:eastAsia="楷体" w:cs="楷体"/>
        </w:rPr>
        <w:t>12</w:t>
      </w:r>
      <w:r>
        <w:rPr>
          <w:rFonts w:hint="eastAsia" w:ascii="楷体" w:hAnsi="楷体" w:eastAsia="楷体" w:cs="楷体"/>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6"/>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9F9771"/>
    <w:rsid w:val="377BEF0C"/>
    <w:rsid w:val="5FCA1950"/>
    <w:rsid w:val="68FD70D7"/>
    <w:rsid w:val="6A3F6FD6"/>
    <w:rsid w:val="6EFF37BC"/>
    <w:rsid w:val="7B7B95D9"/>
    <w:rsid w:val="9CB2EADA"/>
    <w:rsid w:val="B69F3009"/>
    <w:rsid w:val="CDF7E9AE"/>
    <w:rsid w:val="EBBB4969"/>
    <w:rsid w:val="EDFDE031"/>
    <w:rsid w:val="F7B7C922"/>
    <w:rsid w:val="FD9F9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111</TotalTime>
  <ScaleCrop>false</ScaleCrop>
  <LinksUpToDate>false</LinksUpToDate>
  <CharactersWithSpaces>0</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2023-06-11T22:32:00Z</dcterms:created>
  <dc:creator>观典-赵雨欣</dc:creator>
  <cp:lastModifiedBy>观典-赵雨欣</cp:lastModifiedBy>
  <dcterms:modified xsi:type="dcterms:W3CDTF">2023-06-13T08:37:52Z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3EC4A839E4D2E4D460BA87649D711F45_43</vt:lpwstr>
  </property>
</Properties>
</file>