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举报信</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天津市河西区卫健委：</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父亲郑喜顺，身份证号：152127196006023017，内蒙古自治区呼伦贝尔市鄂伦春自治旗克一河镇人，于2020年9月在天津市肿瘤医院确诊胰腺癌，并一直在天津市肿瘤医院接受化疗治疗。化疗疗程结束，效果较好，肿瘤见小，按照医生意见于2021年4月出院回家。于2021年8月回天津市肿瘤医院复查，查出肿瘤变大，在该院胰腺肿瘤科王秀超主任建议下于9月14日到该院临床实验门诊接受临床试验治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临床试验给药方案为联合5-FU/LV计量探索阶段，给药方法为注射用TQ-B3203联合5-FU/LV，注射用TQ-B3203，剂量依次为20mg/m2、25mg/m2和30mg/m2静脉输注90±5min,每两周给药一次，LV：400mg/m2静脉输注30±10min,每2周给药一次；5-FU，2400mg/m2静脉输注46±4小时，每两周给药一次。给药顺序依次给予TQ-B3203、LV和5-FU。我父亲共接受5次临床试验治疗，在接受临床试验的第2轮（10月12日）治疗之后，便开始出现明显的消瘦、呕吐、腹胀，我父亲、我本人以及陪护的母亲期间多次向我父亲主治医生陈幸运及其助手张雅莉反应不适，得到的回复都是药物的不良反应导致，我们家属每问一次院方才会告诉我们一个药物叫我们自己去买。最后一次临床试验结束，我父亲不良反应尤其明显，与院方交涉，院方也表示多名病人有所反馈，院方已紧急召开会议研讨减轻用药量。经过几轮临床试验用药，我父亲已经形如枯槁，无法进食，甚至连一口水都喝不下，下床也困难，院方的医生和助手都是亲眼看到了的，在这种情况下，他们依然叫我父亲去使用临床试验药物，最后还是我们家属自己要求退出临床试验组。</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退出临床试验组后，我们再次挂了该院胰腺肿瘤科王秀超大夫的号，向其反应我父亲情况，王大夫给我们开了几瓶开塞露，表示要我们用开塞露对病人进行灌肠处理，并建议我们对病人进行输营养液的方式缓解。我们家属表示想在该院给病人输营养液，王大夫表示该医院无法给病人提供输营养液的治疗，建议我们前往其他医院进行。于是，我们听从王大夫建议，用开塞露对病人进行灌肠处理，并于11月29日前往天津医科大学附属医院急诊科想对病人输营养液。</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院的医生了解了我父亲的情况，告诉我们家属来得太晚了，应该一出现这种情况立马就输送营养液，此时我父亲的身体都无法吸收营养液，只能输些极化液，让我父亲的身体有些体力可以撑回家。在二院接受了几天治疗后，12月3日我父亲出院启程回内蒙古，7日我父亲在家中去世。</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投诉理由：</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因临床试验用药尚处于临床阶段，用药疗效和剂量亦处于试验阶段，无法掌控无可厚非。但病人在临床试验过程中出现一系列不良反应，对医院进行反馈，医院为何毫不作为？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病人去世后没有进行尸检，所以我们家属无法得知病人具体死忙原因。但病人在出临床试验组前做了增强CT,CT显示病人的肿瘤是有所缩小的，这说明病人的死亡不是肿瘤扩张直接导致的死亡。那病人又是何原因死亡的呢？结合家属的看护陪同观察看来，在最后病人在床上躺了半个月时间无法进食，甚至无法下床行走的情况下，医院仍然通知病人进组试验，并说病人的各项指标没有问题，反倒是我们家属主动要求退组，相信如果我们不主动退组，病人将会是死亡在临床试验中。我们有理由认为是医院只注重把病人当做试验的“小白鼠”进行临床试验研究，临床用药的一系列不良反应，导致病人身体机能的各项弱化，而医院不注重病人的个人护理的不作为导致病人的死亡。</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二院的大夫为何一看到病人情况，就表示病人应该一出现不良反应就应该处理，而天津市肿瘤医院的大夫经过多次反馈为何都毫无作为呢？</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病人去世后，我们家属也找到了医院方解决此事，医院方组织过临床试验申办方、保险方、家属方进行过两次线上会谈，第一次会谈内容以各方觉得自己无责结束，第二次会谈亦毫无建树。年初至今，家属多次找院方了解事情处理进展，每次都是回复推进中。年初至今两次因为疫情原因，不愿医院方增加负担，望安心抗击疫情，但医院方处理事情推脱态度令人心寒。</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作为家属，我们充分相信天津市肿瘤医院的医疗水平，但天津市肿瘤医院漠视病人生病的态度，辜负了我们病人和家属的信任，作为一所在国内知名的三甲医院，如此藐视人权，轻视生命，请天津市河西区卫健委</w:t>
      </w:r>
      <w:bookmarkStart w:id="0" w:name="_GoBack"/>
      <w:bookmarkEnd w:id="0"/>
      <w:r>
        <w:rPr>
          <w:rFonts w:hint="eastAsia" w:ascii="仿宋_GB2312" w:hAnsi="仿宋_GB2312" w:eastAsia="仿宋_GB2312" w:cs="仿宋_GB2312"/>
          <w:sz w:val="32"/>
          <w:szCs w:val="32"/>
          <w:lang w:val="en-US" w:eastAsia="zh-CN"/>
        </w:rPr>
        <w:t>彻查此事，还我父亲一个公道。</w:t>
      </w:r>
    </w:p>
    <w:p>
      <w:pPr>
        <w:ind w:firstLine="640"/>
        <w:rPr>
          <w:rFonts w:hint="eastAsia" w:ascii="仿宋_GB2312" w:hAnsi="仿宋_GB2312" w:eastAsia="仿宋_GB2312" w:cs="仿宋_GB2312"/>
          <w:sz w:val="32"/>
          <w:szCs w:val="32"/>
          <w:lang w:val="en-US" w:eastAsia="zh-CN"/>
        </w:rPr>
      </w:pPr>
    </w:p>
    <w:p>
      <w:pPr>
        <w:ind w:firstLine="640"/>
        <w:rPr>
          <w:rFonts w:hint="eastAsia" w:ascii="仿宋_GB2312" w:hAnsi="仿宋_GB2312" w:eastAsia="仿宋_GB2312" w:cs="仿宋_GB2312"/>
          <w:sz w:val="32"/>
          <w:szCs w:val="32"/>
          <w:lang w:val="en-US" w:eastAsia="zh-CN"/>
        </w:rPr>
      </w:pP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举报人：郑越（郑喜顺女儿）</w:t>
      </w:r>
    </w:p>
    <w:p>
      <w:pPr>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2022年5月6日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06B07"/>
    <w:multiLevelType w:val="singleLevel"/>
    <w:tmpl w:val="0EC06B0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C8152F"/>
    <w:rsid w:val="00DB2814"/>
    <w:rsid w:val="03B734E6"/>
    <w:rsid w:val="09A210E9"/>
    <w:rsid w:val="0B6902FF"/>
    <w:rsid w:val="0CA02B1B"/>
    <w:rsid w:val="0F9844CE"/>
    <w:rsid w:val="13C8152F"/>
    <w:rsid w:val="20C54DF7"/>
    <w:rsid w:val="236B0C61"/>
    <w:rsid w:val="29044F3B"/>
    <w:rsid w:val="34362BC5"/>
    <w:rsid w:val="34655258"/>
    <w:rsid w:val="36DE12F2"/>
    <w:rsid w:val="411F644F"/>
    <w:rsid w:val="43DE5816"/>
    <w:rsid w:val="44E81CBA"/>
    <w:rsid w:val="4B663938"/>
    <w:rsid w:val="4BA83F51"/>
    <w:rsid w:val="50AD3DB7"/>
    <w:rsid w:val="50D820B8"/>
    <w:rsid w:val="51612687"/>
    <w:rsid w:val="53EC4BF7"/>
    <w:rsid w:val="59E720E8"/>
    <w:rsid w:val="5AE76118"/>
    <w:rsid w:val="5EC0115A"/>
    <w:rsid w:val="660339CA"/>
    <w:rsid w:val="66524D8D"/>
    <w:rsid w:val="679D028A"/>
    <w:rsid w:val="7D4C2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2022-03-23T03:02:00Z</dcterms:created>
  <dc:creator>奋斗向上的菇凉</dc:creator>
  <cp:lastModifiedBy>奋斗向上的菇凉</cp:lastModifiedBy>
  <dcterms:modified xsi:type="dcterms:W3CDTF">2022-05-31T01:48:08Z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ICV">
    <vt:lpwstr>5CD7B33562CC4B05966892C08615D44E</vt:lpwstr>
  </property>
</Properties>
</file>