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张杨先生：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您好，收到您的来信后，我委高度重视，立即核实相关情况，回复如下：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为认真贯彻落实鸿忠书记对今冬供热工作的批示精神，进一步提升我市供热服务保障工作，市城市管理委重点抓了行业监督管理和督查检查工作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期我市受寒潮天气影响，大风和降温天气持续时间较长，对供热服务保障工作造成一定影响。我委成立了10个专项供热督查检查组，采取带队领导划片分区的方式进一步落实责任,从1月1日起开展为期1个月的供热专项督查检查工作，对我市供热服务保障情况进行全面排查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委责成各区城管委、各供热企业站点进一步提高政治站位，组织区供热管理部门、供热单位，采取电话回访、入户走访、社区座谈等形式，聚焦供热温度不达标、群众诉求不重视、解决问题不彻底等突出问题，进行再排查、再梳理，对梳理出的问题建立台账，把全部问题一改到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经核实，12月21日18时开始，由于上游燃气压力不稳，津热集团金厦供热站锅炉燃气进气管线压力下降至1.8公斤（比原计划值2.8公斤下降了1公斤）。自12月28日至1月2日一次网平均供回水温度为分别61℃ 、35.6℃，二次网平均供回水温度分别为39.5℃、34.5℃。截至1月4日燃气压力有所好转但比正常压力仍有缺口。目前，我委联合市发改委、西青区城管委、津燃华润公司等相关部门正在积极协调解决。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一步，我们将持续抓好以下工作：一是多管齐下持续做好供热保障。充分发挥供热应急与能耗监测平台作用，结合8890便民专线信息研判问题导向，持续开展抽查、检查，确保疫情防控期间群众诉求得到有效处置。二是统筹协调扎实做好供热保障。积极与市发改委和燃气供应企业协调沟通，保障燃气供应，同时要求供热企业采取应急措施，调整锅炉负荷，压工保民，确保此工况下达到最佳供热效果。三是持续开展“访民问暖”活动。认真梳理、总结本采暖期全行业检视的重点难点问题，组织全行业分类整改落实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2021年1月11日</w:t>
      </w:r>
    </w:p>
    <w:p>
      <w:pPr>
        <w:ind w:firstLine="560" w:firstLineChars="200"/>
        <w:jc w:val="right"/>
        <w:rPr>
          <w:rFonts w:ascii="仿宋_GB2312" w:hAnsi="Verdana" w:eastAsia="仿宋_GB2312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ascii="仿宋_GB2312" w:hAnsi="Verdana" w:eastAsia="仿宋_GB2312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ascii="仿宋_GB2312" w:hAnsi="Verdana" w:eastAsia="仿宋_GB2312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ascii="仿宋_GB2312" w:hAnsi="Verdana" w:eastAsia="仿宋_GB2312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ascii="仿宋_GB2312" w:hAnsi="Verdana" w:eastAsia="仿宋_GB2312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ascii="仿宋_GB2312" w:hAnsi="Verdana" w:eastAsia="仿宋_GB2312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ascii="仿宋_GB2312" w:hAnsi="Verdana" w:eastAsia="仿宋_GB2312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ascii="仿宋_GB2312" w:hAnsi="Verdana" w:eastAsia="仿宋_GB2312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Cs/>
          <w:sz w:val="28"/>
          <w:szCs w:val="28"/>
          <w:shd w:val="clear" w:color="auto" w:fill="FFFFFF"/>
        </w:rPr>
        <w:t>附件1测温单</w:t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  <w:shd w:val="clear" w:color="auto" w:fill="FFFFFF"/>
        </w:rPr>
      </w:pPr>
      <w:r>
        <w:rPr>
          <w:rFonts w:ascii="宋体" w:hAnsi="宋体" w:eastAsia="宋体"/>
          <w:bCs/>
          <w:sz w:val="28"/>
          <w:szCs w:val="28"/>
          <w:shd w:val="clear" w:color="auto" w:fill="FFFFFF"/>
        </w:rPr>
        <w:drawing>
          <wp:inline distT="0" distB="0" distL="0" distR="0">
            <wp:extent cx="5543550" cy="2678430"/>
            <wp:effectExtent l="0" t="0" r="0" b="7620"/>
            <wp:docPr id="3" name="图片 3" descr="C:\Users\sf06001\Desktop\微信图片_2020122117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sf06001\Desktop\微信图片_20201221173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67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Cs/>
          <w:sz w:val="28"/>
          <w:szCs w:val="28"/>
          <w:shd w:val="clear" w:color="auto" w:fill="FFFFFF"/>
        </w:rPr>
        <w:t>附件2卫生间私改暖气</w:t>
      </w:r>
    </w:p>
    <w:p>
      <w:pPr>
        <w:ind w:firstLine="560"/>
        <w:jc w:val="right"/>
        <w:rPr>
          <w:rFonts w:ascii="宋体" w:hAnsi="宋体" w:eastAsia="宋体" w:cstheme="minorEastAsia"/>
          <w:sz w:val="28"/>
          <w:szCs w:val="28"/>
        </w:rPr>
      </w:pPr>
      <w:r>
        <w:rPr>
          <w:rFonts w:ascii="宋体" w:hAnsi="宋体" w:eastAsia="宋体" w:cstheme="minorEastAsia"/>
          <w:sz w:val="28"/>
          <w:szCs w:val="28"/>
        </w:rPr>
        <w:drawing>
          <wp:inline distT="0" distB="0" distL="0" distR="0">
            <wp:extent cx="5543550" cy="4343400"/>
            <wp:effectExtent l="0" t="0" r="0" b="0"/>
            <wp:docPr id="5" name="图片 5" descr="C:\Users\sf06001\Desktop\微信图片_2020122117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sf06001\Desktop\微信图片_20201221173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sz w:val="28"/>
          <w:szCs w:val="28"/>
        </w:rPr>
        <w:t xml:space="preserve">                       </w:t>
      </w:r>
    </w:p>
    <w:p>
      <w:pPr>
        <w:ind w:firstLine="560"/>
        <w:jc w:val="right"/>
        <w:rPr>
          <w:rFonts w:ascii="宋体" w:hAnsi="宋体" w:eastAsia="宋体" w:cstheme="minorEastAsia"/>
          <w:sz w:val="28"/>
          <w:szCs w:val="28"/>
        </w:rPr>
      </w:pP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123D52"/>
    <w:rsid w:val="000B3CEF"/>
    <w:rsid w:val="000E0AF6"/>
    <w:rsid w:val="000F1232"/>
    <w:rsid w:val="001C7747"/>
    <w:rsid w:val="001E7188"/>
    <w:rsid w:val="001F7384"/>
    <w:rsid w:val="00293F0B"/>
    <w:rsid w:val="003070AA"/>
    <w:rsid w:val="0034206B"/>
    <w:rsid w:val="00423F5A"/>
    <w:rsid w:val="00437F03"/>
    <w:rsid w:val="004A04A2"/>
    <w:rsid w:val="0057112C"/>
    <w:rsid w:val="006322B2"/>
    <w:rsid w:val="006E0621"/>
    <w:rsid w:val="007C439A"/>
    <w:rsid w:val="00860944"/>
    <w:rsid w:val="00864A26"/>
    <w:rsid w:val="008A148D"/>
    <w:rsid w:val="008D5416"/>
    <w:rsid w:val="009E5A4B"/>
    <w:rsid w:val="00A24E4C"/>
    <w:rsid w:val="00A569CF"/>
    <w:rsid w:val="00AD4C0B"/>
    <w:rsid w:val="00AD6A45"/>
    <w:rsid w:val="00B20DB0"/>
    <w:rsid w:val="00C0068E"/>
    <w:rsid w:val="00C051F5"/>
    <w:rsid w:val="00C421BA"/>
    <w:rsid w:val="00D6645A"/>
    <w:rsid w:val="00D709BA"/>
    <w:rsid w:val="00D911F2"/>
    <w:rsid w:val="00DA3071"/>
    <w:rsid w:val="00DB2E43"/>
    <w:rsid w:val="00DB3768"/>
    <w:rsid w:val="00DF371C"/>
    <w:rsid w:val="00E30D00"/>
    <w:rsid w:val="00E45B5B"/>
    <w:rsid w:val="00E918BA"/>
    <w:rsid w:val="00EF33D2"/>
    <w:rsid w:val="00EF60B2"/>
    <w:rsid w:val="00F0169F"/>
    <w:rsid w:val="00F42DB4"/>
    <w:rsid w:val="00F42FD6"/>
    <w:rsid w:val="00F93B27"/>
    <w:rsid w:val="00FA0252"/>
    <w:rsid w:val="00FA5E5E"/>
    <w:rsid w:val="028415A9"/>
    <w:rsid w:val="046B1481"/>
    <w:rsid w:val="05422952"/>
    <w:rsid w:val="081635F6"/>
    <w:rsid w:val="0B9A151F"/>
    <w:rsid w:val="0C123D52"/>
    <w:rsid w:val="12424D62"/>
    <w:rsid w:val="170C5ACD"/>
    <w:rsid w:val="176A757C"/>
    <w:rsid w:val="18E95CBF"/>
    <w:rsid w:val="1A7277D3"/>
    <w:rsid w:val="1A964A59"/>
    <w:rsid w:val="1BD979B3"/>
    <w:rsid w:val="1CFA0CE7"/>
    <w:rsid w:val="2627128E"/>
    <w:rsid w:val="276B14F7"/>
    <w:rsid w:val="2E0545DB"/>
    <w:rsid w:val="2EF347FE"/>
    <w:rsid w:val="340E76A9"/>
    <w:rsid w:val="35833D41"/>
    <w:rsid w:val="38D762F6"/>
    <w:rsid w:val="39B6222D"/>
    <w:rsid w:val="3A6D37EC"/>
    <w:rsid w:val="3C550887"/>
    <w:rsid w:val="3DCD47B1"/>
    <w:rsid w:val="3E33610C"/>
    <w:rsid w:val="3E393FBF"/>
    <w:rsid w:val="3EA63620"/>
    <w:rsid w:val="429E2DE8"/>
    <w:rsid w:val="436645E4"/>
    <w:rsid w:val="47106B07"/>
    <w:rsid w:val="47F01AAD"/>
    <w:rsid w:val="4B69337C"/>
    <w:rsid w:val="4BB8569C"/>
    <w:rsid w:val="500E2779"/>
    <w:rsid w:val="509A38D4"/>
    <w:rsid w:val="53712002"/>
    <w:rsid w:val="55212DF4"/>
    <w:rsid w:val="58156CC7"/>
    <w:rsid w:val="5CF16E6B"/>
    <w:rsid w:val="660848B0"/>
    <w:rsid w:val="66524828"/>
    <w:rsid w:val="69ED6053"/>
    <w:rsid w:val="6B3B0495"/>
    <w:rsid w:val="6C4C0EC5"/>
    <w:rsid w:val="6F5116CC"/>
    <w:rsid w:val="726938FD"/>
    <w:rsid w:val="72B274F9"/>
    <w:rsid w:val="75B4342E"/>
    <w:rsid w:val="76DA6483"/>
    <w:rsid w:val="77316862"/>
    <w:rsid w:val="7B4F500D"/>
    <w:rsid w:val="7C322CA3"/>
    <w:rsid w:val="7D3C172E"/>
    <w:rsid w:val="7E256343"/>
    <w:rsid w:val="7E9B1008"/>
    <w:rsid w:val="7FF8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129</Words>
  <Characters>737</Characters>
  <Lines>6</Lines>
  <Paragraphs>1</Paragraphs>
  <TotalTime>99</TotalTime>
  <ScaleCrop>false</ScaleCrop>
  <LinksUpToDate>false</LinksUpToDate>
  <CharactersWithSpaces>865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2017-05-11T03:35:00Z</dcterms:created>
  <dc:creator>Administrator</dc:creator>
  <cp:lastModifiedBy>刘世彬</cp:lastModifiedBy>
  <cp:lastPrinted>2020-12-22T01:28:00Z</cp:lastPrinted>
  <dcterms:modified xsi:type="dcterms:W3CDTF">2021-01-12T07:11:41Z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