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EB2D5B" w14:textId="6FA515A2" w:rsidR="00362B59" w:rsidRDefault="00DD31DC">
      <w:r>
        <w:rPr>
          <w:noProof/>
        </w:rPr>
        <w:drawing>
          <wp:inline distT="0" distB="0" distL="0" distR="0" wp14:anchorId="3AA1CDA1" wp14:editId="464796B9">
            <wp:extent cx="5253174" cy="739140"/>
            <wp:effectExtent l="0" t="0" r="508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中华人民共和国住房和城乡建设部.jpg"/>
                    <pic:cNvPicPr/>
                  </pic:nvPicPr>
                  <pic:blipFill>
                    <a:blip r:embed="rId4">
                      <a:extLst>
                        <a:ext uri="{28A0092B-C50C-407E-A947-70E740481C1C}">
                          <a14:useLocalDpi xmlns:a14="http://schemas.microsoft.com/office/drawing/2010/main" val="0"/>
                        </a:ext>
                      </a:extLst>
                    </a:blip>
                    <a:stretch>
                      <a:fillRect/>
                    </a:stretch>
                  </pic:blipFill>
                  <pic:spPr>
                    <a:xfrm>
                      <a:off x="0" y="0"/>
                      <a:ext cx="5319542" cy="748478"/>
                    </a:xfrm>
                    <a:prstGeom prst="rect">
                      <a:avLst/>
                    </a:prstGeom>
                  </pic:spPr>
                </pic:pic>
              </a:graphicData>
            </a:graphic>
          </wp:inline>
        </w:drawing>
      </w:r>
    </w:p>
    <w:p w14:paraId="2B3BE043" w14:textId="33174049" w:rsidR="00DD31DC" w:rsidRDefault="00DD31DC"/>
    <w:p w14:paraId="61A12F34" w14:textId="77777777" w:rsidR="00DD31DC" w:rsidRDefault="00DD31DC" w:rsidP="00DD31DC">
      <w:r>
        <w:rPr>
          <w:rFonts w:hint="eastAsia"/>
        </w:rPr>
        <w:t>您现在的位置：首页</w:t>
      </w:r>
      <w:r>
        <w:t xml:space="preserve">&gt;政策发布 </w:t>
      </w:r>
    </w:p>
    <w:p w14:paraId="0E5A030C" w14:textId="103679B2" w:rsidR="00DD31DC" w:rsidRDefault="00DD31DC" w:rsidP="00DD31DC">
      <w:pPr>
        <w:rPr>
          <w:rFonts w:hint="eastAsia"/>
        </w:rPr>
      </w:pPr>
    </w:p>
    <w:p w14:paraId="2E338CDF" w14:textId="2065C2ED" w:rsidR="00DD31DC" w:rsidRPr="00DD31DC" w:rsidRDefault="00DD31DC" w:rsidP="00DD31DC">
      <w:pPr>
        <w:jc w:val="center"/>
        <w:rPr>
          <w:rFonts w:ascii="华文中宋" w:eastAsia="华文中宋" w:hAnsi="华文中宋"/>
          <w:b/>
          <w:sz w:val="32"/>
          <w:szCs w:val="32"/>
        </w:rPr>
      </w:pPr>
      <w:r w:rsidRPr="00DD31DC">
        <w:rPr>
          <w:rFonts w:ascii="华文中宋" w:eastAsia="华文中宋" w:hAnsi="华文中宋" w:hint="eastAsia"/>
          <w:b/>
          <w:sz w:val="32"/>
          <w:szCs w:val="32"/>
        </w:rPr>
        <w:t>住房城乡建设部标准定额司关于印发造价工程师职业资格考试大纲的通知</w:t>
      </w:r>
    </w:p>
    <w:p w14:paraId="0CD0CEAE" w14:textId="70328F53" w:rsidR="00DD31DC" w:rsidRPr="00DD31DC" w:rsidRDefault="00DD31DC" w:rsidP="00DD31DC">
      <w:pPr>
        <w:jc w:val="center"/>
        <w:rPr>
          <w:rFonts w:ascii="华文中宋" w:eastAsia="华文中宋" w:hAnsi="华文中宋" w:hint="eastAsia"/>
          <w:b/>
          <w:sz w:val="32"/>
          <w:szCs w:val="32"/>
        </w:rPr>
      </w:pPr>
      <w:proofErr w:type="gramStart"/>
      <w:r w:rsidRPr="00DD31DC">
        <w:rPr>
          <w:rFonts w:ascii="华文中宋" w:eastAsia="华文中宋" w:hAnsi="华文中宋" w:hint="eastAsia"/>
          <w:b/>
          <w:sz w:val="32"/>
          <w:szCs w:val="32"/>
        </w:rPr>
        <w:t>建标造函〔</w:t>
      </w:r>
      <w:r w:rsidRPr="00DD31DC">
        <w:rPr>
          <w:rFonts w:ascii="华文中宋" w:eastAsia="华文中宋" w:hAnsi="华文中宋"/>
          <w:b/>
          <w:sz w:val="32"/>
          <w:szCs w:val="32"/>
        </w:rPr>
        <w:t>2018〕</w:t>
      </w:r>
      <w:proofErr w:type="gramEnd"/>
      <w:r w:rsidRPr="00DD31DC">
        <w:rPr>
          <w:rFonts w:ascii="华文中宋" w:eastAsia="华文中宋" w:hAnsi="华文中宋"/>
          <w:b/>
          <w:sz w:val="32"/>
          <w:szCs w:val="32"/>
        </w:rPr>
        <w:t>265号</w:t>
      </w:r>
    </w:p>
    <w:p w14:paraId="4195A00F" w14:textId="77777777" w:rsidR="00DD31DC" w:rsidRDefault="00DD31DC" w:rsidP="00DD31DC"/>
    <w:p w14:paraId="242A37CB" w14:textId="77777777" w:rsidR="00DD31DC" w:rsidRDefault="00DD31DC" w:rsidP="00DD31DC">
      <w:r>
        <w:rPr>
          <w:rFonts w:hint="eastAsia"/>
        </w:rPr>
        <w:t>各省、自治区、直辖市住房城乡建设厅（委），国务院有关部门工程造价管理机构，各有关单位：</w:t>
      </w:r>
      <w:r>
        <w:t xml:space="preserve"> </w:t>
      </w:r>
    </w:p>
    <w:p w14:paraId="02AB2025" w14:textId="77777777" w:rsidR="00DD31DC" w:rsidRDefault="00DD31DC" w:rsidP="00DD31DC"/>
    <w:p w14:paraId="79FCE429" w14:textId="77777777" w:rsidR="00DD31DC" w:rsidRDefault="00DD31DC" w:rsidP="00DD31DC">
      <w:r>
        <w:rPr>
          <w:rFonts w:hint="eastAsia"/>
        </w:rPr>
        <w:t xml:space="preserve">　　根据《造价工程师职业资格制度规定》《造价工程师职业资格考试实施办法》（建人〔</w:t>
      </w:r>
      <w:r>
        <w:t>2018〕67号），我们会同有关部门组织编制了《全国一级造价工程师职业资格考试大纲》《全国二级造价工程师职业资格考试大纲》，经人力资源社会保障部审定，现予印发，自2019年1月1日起施行。考试大纲可以从住房城乡建设部网站政策发布栏目下载。</w:t>
      </w:r>
    </w:p>
    <w:p w14:paraId="75C9E5FD" w14:textId="77777777" w:rsidR="00DD31DC" w:rsidRDefault="00DD31DC" w:rsidP="00DD31DC"/>
    <w:p w14:paraId="5D891DCF" w14:textId="77777777" w:rsidR="00DD31DC" w:rsidRDefault="00DD31DC" w:rsidP="00DD31DC">
      <w:r>
        <w:rPr>
          <w:rFonts w:hint="eastAsia"/>
        </w:rPr>
        <w:t xml:space="preserve">　　请各地和有关单位按照《全国一级造价工程师职业资格考试大纲》《全国二级造价工程师职业资格考试大纲》，抓紧组织开展造价工程师职业资格考试培训教材编写和考试命题准备工作，并配合相关部门做好造价工程师职业资格考试的相关工作，确保</w:t>
      </w:r>
      <w:proofErr w:type="gramStart"/>
      <w:r>
        <w:rPr>
          <w:rFonts w:hint="eastAsia"/>
        </w:rPr>
        <w:t>考试平稳</w:t>
      </w:r>
      <w:proofErr w:type="gramEnd"/>
      <w:r>
        <w:rPr>
          <w:rFonts w:hint="eastAsia"/>
        </w:rPr>
        <w:t>顺利进行。</w:t>
      </w:r>
    </w:p>
    <w:p w14:paraId="704974A0" w14:textId="77777777" w:rsidR="00DD31DC" w:rsidRDefault="00DD31DC" w:rsidP="00DD31DC"/>
    <w:p w14:paraId="60F21C81" w14:textId="3E0D23AD" w:rsidR="00DD31DC" w:rsidRDefault="00DD31DC" w:rsidP="00DD31DC">
      <w:pPr>
        <w:rPr>
          <w:rFonts w:hint="eastAsia"/>
        </w:rPr>
      </w:pPr>
      <w:r>
        <w:rPr>
          <w:rFonts w:hint="eastAsia"/>
        </w:rPr>
        <w:t xml:space="preserve">　　附件：</w:t>
      </w:r>
      <w:r>
        <w:t>1.全国一级造价工程师职业资格考试大纲</w:t>
      </w:r>
      <w:bookmarkStart w:id="0" w:name="_GoBack"/>
      <w:bookmarkEnd w:id="0"/>
    </w:p>
    <w:p w14:paraId="433C759A" w14:textId="77777777" w:rsidR="00DD31DC" w:rsidRDefault="00DD31DC" w:rsidP="00DD31DC">
      <w:r>
        <w:rPr>
          <w:rFonts w:hint="eastAsia"/>
        </w:rPr>
        <w:t xml:space="preserve">　　　　　</w:t>
      </w:r>
      <w:r>
        <w:t>2.全国二级造价工程师职业资格考试大纲</w:t>
      </w:r>
    </w:p>
    <w:p w14:paraId="01786EA3" w14:textId="77777777" w:rsidR="00DD31DC" w:rsidRDefault="00DD31DC" w:rsidP="00DD31DC"/>
    <w:p w14:paraId="043926F4" w14:textId="77777777" w:rsidR="00DD31DC" w:rsidRDefault="00DD31DC" w:rsidP="00DD31DC"/>
    <w:p w14:paraId="54C06B0F" w14:textId="77777777" w:rsidR="00DD31DC" w:rsidRDefault="00DD31DC" w:rsidP="00DD31DC">
      <w:r>
        <w:rPr>
          <w:rFonts w:hint="eastAsia"/>
        </w:rPr>
        <w:t xml:space="preserve">　　　　　　　　　　　　　　　　　　　　　　　　　　　　　　　　　　</w:t>
      </w:r>
    </w:p>
    <w:p w14:paraId="1F9819EA" w14:textId="53468DF2" w:rsidR="00DD31DC" w:rsidRDefault="00DD31DC" w:rsidP="00DD31DC">
      <w:pPr>
        <w:ind w:leftChars="1890" w:left="3969"/>
        <w:jc w:val="left"/>
      </w:pPr>
      <w:r>
        <w:rPr>
          <w:rFonts w:hint="eastAsia"/>
        </w:rPr>
        <w:t>中华人民共和国住房和城乡建设部标准定额司</w:t>
      </w:r>
    </w:p>
    <w:p w14:paraId="2926D89E" w14:textId="77777777" w:rsidR="00DD31DC" w:rsidRDefault="00DD31DC" w:rsidP="00DD31DC">
      <w:pPr>
        <w:ind w:leftChars="1890" w:left="3969"/>
        <w:jc w:val="left"/>
      </w:pPr>
      <w:r>
        <w:rPr>
          <w:rFonts w:hint="eastAsia"/>
        </w:rPr>
        <w:t xml:space="preserve">　　　　　　　　　　　　　　　　　　　　　　　　　　　　　　　　　　　　　　　　　　</w:t>
      </w:r>
      <w:r>
        <w:t>2018年12月28日</w:t>
      </w:r>
    </w:p>
    <w:p w14:paraId="2C3CC7C9" w14:textId="77777777" w:rsidR="00DD31DC" w:rsidRDefault="00DD31DC" w:rsidP="00DD31DC">
      <w:pPr>
        <w:ind w:leftChars="1890" w:left="3969"/>
        <w:jc w:val="left"/>
      </w:pPr>
    </w:p>
    <w:p w14:paraId="32C947C2" w14:textId="77777777" w:rsidR="00DD31DC" w:rsidRDefault="00DD31DC" w:rsidP="00DD31DC">
      <w:pPr>
        <w:ind w:leftChars="1890" w:left="3969"/>
        <w:jc w:val="left"/>
      </w:pPr>
      <w:r>
        <w:rPr>
          <w:rFonts w:hint="eastAsia"/>
        </w:rPr>
        <w:t xml:space="preserve">　　（此件主动公开）</w:t>
      </w:r>
    </w:p>
    <w:p w14:paraId="6ED299DE" w14:textId="77777777" w:rsidR="00DD31DC" w:rsidRDefault="00DD31DC" w:rsidP="00DD31DC">
      <w:r>
        <w:t xml:space="preserve"> </w:t>
      </w:r>
    </w:p>
    <w:p w14:paraId="1E09F11C" w14:textId="7E7388AC" w:rsidR="00DD31DC" w:rsidRPr="00DD31DC" w:rsidRDefault="00DD31DC"/>
    <w:p w14:paraId="314F35F5" w14:textId="77777777" w:rsidR="00DD31DC" w:rsidRDefault="00DD31DC">
      <w:pPr>
        <w:rPr>
          <w:rFonts w:hint="eastAsia"/>
        </w:rPr>
      </w:pPr>
    </w:p>
    <w:sectPr w:rsidR="00DD31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中宋">
    <w:altName w:val="STZhongsong"/>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C3"/>
    <w:rsid w:val="00371FC3"/>
    <w:rsid w:val="006F2572"/>
    <w:rsid w:val="00790BD1"/>
    <w:rsid w:val="00DD31DC"/>
    <w:rsid w:val="00F92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E0AE7"/>
  <w15:chartTrackingRefBased/>
  <w15:docId w15:val="{98C7A8F7-0030-412C-83DF-963A4211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笙然昕</dc:creator>
  <cp:keywords/>
  <dc:description/>
  <cp:lastModifiedBy>笙然昕</cp:lastModifiedBy>
  <cp:revision>3</cp:revision>
  <dcterms:created xsi:type="dcterms:W3CDTF">2019-03-05T09:19:00Z</dcterms:created>
  <dcterms:modified xsi:type="dcterms:W3CDTF">2019-03-05T09:21:00Z</dcterms:modified>
</cp:coreProperties>
</file>